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AF750" w14:textId="48F1A14D" w:rsidR="00A17470" w:rsidRDefault="00A17470" w:rsidP="00097358">
      <w:pPr>
        <w:ind w:left="5040" w:firstLine="720"/>
        <w:jc w:val="both"/>
      </w:pPr>
    </w:p>
    <w:p w14:paraId="79AE817D" w14:textId="77777777" w:rsidR="00A17470" w:rsidRDefault="00A17470" w:rsidP="000C02A8">
      <w:pPr>
        <w:jc w:val="both"/>
      </w:pPr>
    </w:p>
    <w:p w14:paraId="36AA98EA" w14:textId="77777777" w:rsidR="00A17470" w:rsidRDefault="00A17470" w:rsidP="000C02A8">
      <w:pPr>
        <w:jc w:val="both"/>
      </w:pPr>
    </w:p>
    <w:p w14:paraId="49B91044" w14:textId="77777777" w:rsidR="00A17470" w:rsidRDefault="00A17470" w:rsidP="000C02A8">
      <w:pPr>
        <w:jc w:val="both"/>
      </w:pPr>
      <w:r>
        <w:tab/>
      </w:r>
      <w:r>
        <w:tab/>
      </w:r>
      <w:r>
        <w:tab/>
      </w:r>
      <w:r>
        <w:tab/>
      </w:r>
      <w:r>
        <w:tab/>
      </w:r>
      <w:r>
        <w:tab/>
      </w:r>
      <w:r>
        <w:tab/>
      </w:r>
      <w:r>
        <w:tab/>
      </w:r>
      <w:r>
        <w:tab/>
      </w:r>
    </w:p>
    <w:p w14:paraId="5BB1D093" w14:textId="77777777" w:rsidR="00A17470" w:rsidRDefault="00A17470" w:rsidP="000C02A8">
      <w:pPr>
        <w:jc w:val="both"/>
      </w:pPr>
    </w:p>
    <w:p w14:paraId="4F9B895E" w14:textId="77777777" w:rsidR="00A17470" w:rsidRDefault="00A17470" w:rsidP="000C02A8">
      <w:pPr>
        <w:jc w:val="both"/>
      </w:pPr>
    </w:p>
    <w:p w14:paraId="1CF1BF8E" w14:textId="77777777" w:rsidR="002A0B52" w:rsidRDefault="002A0B52" w:rsidP="000C02A8">
      <w:pPr>
        <w:jc w:val="both"/>
      </w:pPr>
    </w:p>
    <w:p w14:paraId="014E6D5A" w14:textId="77777777" w:rsidR="002A0B52" w:rsidRDefault="002A0B52" w:rsidP="000C02A8">
      <w:pPr>
        <w:jc w:val="both"/>
      </w:pPr>
    </w:p>
    <w:p w14:paraId="38C5C31A" w14:textId="77777777" w:rsidR="00A17470" w:rsidRDefault="00A17470" w:rsidP="000C02A8">
      <w:pPr>
        <w:jc w:val="both"/>
        <w:rPr>
          <w:rFonts w:ascii="Arial" w:hAnsi="Arial" w:cs="Arial"/>
          <w:b/>
          <w:sz w:val="36"/>
          <w:szCs w:val="36"/>
        </w:rPr>
      </w:pPr>
    </w:p>
    <w:p w14:paraId="15DA9923" w14:textId="77777777" w:rsidR="00A17470" w:rsidRDefault="00A17470" w:rsidP="000C02A8">
      <w:pPr>
        <w:jc w:val="both"/>
        <w:rPr>
          <w:rFonts w:ascii="Arial" w:hAnsi="Arial" w:cs="Arial"/>
          <w:b/>
          <w:sz w:val="36"/>
          <w:szCs w:val="36"/>
        </w:rPr>
      </w:pPr>
    </w:p>
    <w:p w14:paraId="7E3186BD" w14:textId="77777777" w:rsidR="00A17470" w:rsidRDefault="00A17470" w:rsidP="000C02A8">
      <w:pPr>
        <w:jc w:val="both"/>
        <w:rPr>
          <w:rFonts w:ascii="Arial" w:hAnsi="Arial" w:cs="Arial"/>
          <w:b/>
          <w:sz w:val="36"/>
          <w:szCs w:val="36"/>
        </w:rPr>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0303587E" w14:textId="7B7FACBB" w:rsidR="00A17470" w:rsidRDefault="007B118B" w:rsidP="00E24533">
      <w:pPr>
        <w:jc w:val="center"/>
      </w:pPr>
      <w:r>
        <w:rPr>
          <w:rFonts w:ascii="Arial" w:hAnsi="Arial" w:cs="Arial"/>
          <w:b/>
          <w:sz w:val="36"/>
          <w:szCs w:val="36"/>
        </w:rPr>
        <w:t>SQUIRES LANE MEDICAL PRACTICE</w:t>
      </w:r>
      <w:bookmarkStart w:id="0" w:name="_GoBack"/>
      <w:bookmarkEnd w:id="0"/>
    </w:p>
    <w:p w14:paraId="326687EE" w14:textId="77777777" w:rsidR="00A17470" w:rsidRDefault="00A17470" w:rsidP="00E24533">
      <w:pPr>
        <w:jc w:val="center"/>
      </w:pPr>
    </w:p>
    <w:p w14:paraId="22798B1C" w14:textId="77777777" w:rsidR="009614C5" w:rsidRDefault="009614C5" w:rsidP="00E24533">
      <w:pPr>
        <w:jc w:val="center"/>
        <w:rPr>
          <w:rFonts w:ascii="Arial" w:hAnsi="Arial" w:cs="Arial"/>
          <w:b/>
          <w:sz w:val="40"/>
          <w:szCs w:val="40"/>
        </w:rPr>
      </w:pPr>
    </w:p>
    <w:p w14:paraId="2BDA6CE4" w14:textId="04841030" w:rsidR="00BB64DC" w:rsidRDefault="009614C5" w:rsidP="00E24533">
      <w:pPr>
        <w:jc w:val="center"/>
        <w:rPr>
          <w:rFonts w:ascii="Arial" w:hAnsi="Arial" w:cs="Arial"/>
          <w:b/>
          <w:sz w:val="40"/>
          <w:szCs w:val="40"/>
        </w:rPr>
      </w:pPr>
      <w:r>
        <w:rPr>
          <w:rFonts w:ascii="Arial" w:hAnsi="Arial" w:cs="Arial"/>
          <w:b/>
          <w:sz w:val="40"/>
          <w:szCs w:val="40"/>
        </w:rPr>
        <w:t>Data Protection P</w:t>
      </w:r>
      <w:r w:rsidR="00A17470" w:rsidRPr="00A17470">
        <w:rPr>
          <w:rFonts w:ascii="Arial" w:hAnsi="Arial" w:cs="Arial"/>
          <w:b/>
          <w:sz w:val="40"/>
          <w:szCs w:val="40"/>
        </w:rPr>
        <w:t>olicy</w:t>
      </w:r>
    </w:p>
    <w:p w14:paraId="596DC758" w14:textId="176BC190" w:rsidR="00260F5E" w:rsidRDefault="00260F5E" w:rsidP="00260F5E"/>
    <w:p w14:paraId="1BED7786" w14:textId="77777777" w:rsidR="00260F5E" w:rsidRPr="006D3349" w:rsidRDefault="00260F5E" w:rsidP="00260F5E">
      <w:pPr>
        <w:jc w:val="center"/>
        <w:rPr>
          <w:strike/>
        </w:rPr>
      </w:pPr>
      <w:r w:rsidRPr="006D3349">
        <w:rPr>
          <w:rFonts w:ascii="Arial" w:hAnsi="Arial" w:cs="Arial"/>
          <w:strike/>
        </w:rPr>
        <w:br w:type="page"/>
      </w:r>
    </w:p>
    <w:p w14:paraId="759037BF" w14:textId="44798432" w:rsidR="001452B8" w:rsidRDefault="001452B8" w:rsidP="00E24533">
      <w:pPr>
        <w:jc w:val="center"/>
        <w:rPr>
          <w:rFonts w:ascii="Arial" w:hAnsi="Arial" w:cs="Arial"/>
          <w:b/>
          <w:bCs/>
          <w:color w:val="000000"/>
          <w:sz w:val="36"/>
          <w:szCs w:val="36"/>
          <w:u w:val="single"/>
        </w:rPr>
      </w:pPr>
      <w:r w:rsidRPr="001452B8">
        <w:rPr>
          <w:rFonts w:ascii="Arial" w:hAnsi="Arial" w:cs="Arial"/>
          <w:b/>
          <w:bCs/>
          <w:color w:val="000000"/>
          <w:sz w:val="36"/>
          <w:szCs w:val="36"/>
          <w:u w:val="single"/>
        </w:rPr>
        <w:lastRenderedPageBreak/>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10D90DBC" w14:textId="4CCB7F50" w:rsidR="00D521C1"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46416447" w:history="1">
        <w:r w:rsidR="00D521C1" w:rsidRPr="0012473C">
          <w:rPr>
            <w:rStyle w:val="Hyperlink"/>
            <w:b/>
            <w:bCs/>
            <w:noProof/>
          </w:rPr>
          <w:t>1.</w:t>
        </w:r>
        <w:r w:rsidR="00D521C1">
          <w:rPr>
            <w:rFonts w:asciiTheme="minorHAnsi" w:eastAsiaTheme="minorEastAsia" w:hAnsiTheme="minorHAnsi" w:cstheme="minorBidi"/>
            <w:noProof/>
            <w:sz w:val="22"/>
            <w:szCs w:val="22"/>
          </w:rPr>
          <w:tab/>
        </w:r>
        <w:r w:rsidR="00D521C1" w:rsidRPr="0012473C">
          <w:rPr>
            <w:rStyle w:val="Hyperlink"/>
            <w:b/>
            <w:bCs/>
            <w:noProof/>
          </w:rPr>
          <w:t>Introduction</w:t>
        </w:r>
        <w:r w:rsidR="00D521C1">
          <w:rPr>
            <w:noProof/>
            <w:webHidden/>
          </w:rPr>
          <w:tab/>
        </w:r>
        <w:r w:rsidR="00D521C1">
          <w:rPr>
            <w:noProof/>
            <w:webHidden/>
          </w:rPr>
          <w:fldChar w:fldCharType="begin"/>
        </w:r>
        <w:r w:rsidR="00D521C1">
          <w:rPr>
            <w:noProof/>
            <w:webHidden/>
          </w:rPr>
          <w:instrText xml:space="preserve"> PAGEREF _Toc46416447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71F08E21" w14:textId="054D41D3" w:rsidR="00D521C1" w:rsidRDefault="007B118B">
      <w:pPr>
        <w:pStyle w:val="TOC1"/>
        <w:rPr>
          <w:rFonts w:asciiTheme="minorHAnsi" w:eastAsiaTheme="minorEastAsia" w:hAnsiTheme="minorHAnsi" w:cstheme="minorBidi"/>
          <w:noProof/>
          <w:sz w:val="22"/>
          <w:szCs w:val="22"/>
        </w:rPr>
      </w:pPr>
      <w:hyperlink w:anchor="_Toc46416448" w:history="1">
        <w:r w:rsidR="00D521C1" w:rsidRPr="0012473C">
          <w:rPr>
            <w:rStyle w:val="Hyperlink"/>
            <w:b/>
            <w:bCs/>
            <w:noProof/>
          </w:rPr>
          <w:t>2</w:t>
        </w:r>
        <w:r w:rsidR="00D521C1">
          <w:rPr>
            <w:rFonts w:asciiTheme="minorHAnsi" w:eastAsiaTheme="minorEastAsia" w:hAnsiTheme="minorHAnsi" w:cstheme="minorBidi"/>
            <w:noProof/>
            <w:sz w:val="22"/>
            <w:szCs w:val="22"/>
          </w:rPr>
          <w:tab/>
        </w:r>
        <w:r w:rsidR="00D521C1" w:rsidRPr="0012473C">
          <w:rPr>
            <w:rStyle w:val="Hyperlink"/>
            <w:b/>
            <w:bCs/>
            <w:noProof/>
          </w:rPr>
          <w:t>Aim of the Policy</w:t>
        </w:r>
        <w:r w:rsidR="00D521C1">
          <w:rPr>
            <w:noProof/>
            <w:webHidden/>
          </w:rPr>
          <w:tab/>
        </w:r>
        <w:r w:rsidR="00D521C1">
          <w:rPr>
            <w:noProof/>
            <w:webHidden/>
          </w:rPr>
          <w:fldChar w:fldCharType="begin"/>
        </w:r>
        <w:r w:rsidR="00D521C1">
          <w:rPr>
            <w:noProof/>
            <w:webHidden/>
          </w:rPr>
          <w:instrText xml:space="preserve"> PAGEREF _Toc46416448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348987F8" w14:textId="41BFD107" w:rsidR="00D521C1" w:rsidRDefault="007B118B">
      <w:pPr>
        <w:pStyle w:val="TOC1"/>
        <w:rPr>
          <w:rFonts w:asciiTheme="minorHAnsi" w:eastAsiaTheme="minorEastAsia" w:hAnsiTheme="minorHAnsi" w:cstheme="minorBidi"/>
          <w:noProof/>
          <w:sz w:val="22"/>
          <w:szCs w:val="22"/>
        </w:rPr>
      </w:pPr>
      <w:hyperlink w:anchor="_Toc46416449" w:history="1">
        <w:r w:rsidR="00D521C1" w:rsidRPr="0012473C">
          <w:rPr>
            <w:rStyle w:val="Hyperlink"/>
            <w:b/>
            <w:bCs/>
            <w:noProof/>
          </w:rPr>
          <w:t>3</w:t>
        </w:r>
        <w:r w:rsidR="00D521C1">
          <w:rPr>
            <w:rFonts w:asciiTheme="minorHAnsi" w:eastAsiaTheme="minorEastAsia" w:hAnsiTheme="minorHAnsi" w:cstheme="minorBidi"/>
            <w:noProof/>
            <w:sz w:val="22"/>
            <w:szCs w:val="22"/>
          </w:rPr>
          <w:tab/>
        </w:r>
        <w:r w:rsidR="00D521C1" w:rsidRPr="0012473C">
          <w:rPr>
            <w:rStyle w:val="Hyperlink"/>
            <w:b/>
            <w:bCs/>
            <w:noProof/>
          </w:rPr>
          <w:t>Scope</w:t>
        </w:r>
        <w:r w:rsidR="00D521C1">
          <w:rPr>
            <w:noProof/>
            <w:webHidden/>
          </w:rPr>
          <w:tab/>
        </w:r>
        <w:r w:rsidR="00D521C1">
          <w:rPr>
            <w:noProof/>
            <w:webHidden/>
          </w:rPr>
          <w:fldChar w:fldCharType="begin"/>
        </w:r>
        <w:r w:rsidR="00D521C1">
          <w:rPr>
            <w:noProof/>
            <w:webHidden/>
          </w:rPr>
          <w:instrText xml:space="preserve"> PAGEREF _Toc46416449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1B31F1DD" w14:textId="59AAC1D2" w:rsidR="00D521C1" w:rsidRDefault="007B118B">
      <w:pPr>
        <w:pStyle w:val="TOC1"/>
        <w:rPr>
          <w:rFonts w:asciiTheme="minorHAnsi" w:eastAsiaTheme="minorEastAsia" w:hAnsiTheme="minorHAnsi" w:cstheme="minorBidi"/>
          <w:noProof/>
          <w:sz w:val="22"/>
          <w:szCs w:val="22"/>
        </w:rPr>
      </w:pPr>
      <w:hyperlink w:anchor="_Toc46416450" w:history="1">
        <w:r w:rsidR="00D521C1" w:rsidRPr="0012473C">
          <w:rPr>
            <w:rStyle w:val="Hyperlink"/>
            <w:b/>
            <w:bCs/>
            <w:noProof/>
          </w:rPr>
          <w:t>4</w:t>
        </w:r>
        <w:r w:rsidR="00D521C1">
          <w:rPr>
            <w:rFonts w:asciiTheme="minorHAnsi" w:eastAsiaTheme="minorEastAsia" w:hAnsiTheme="minorHAnsi" w:cstheme="minorBidi"/>
            <w:noProof/>
            <w:sz w:val="22"/>
            <w:szCs w:val="22"/>
          </w:rPr>
          <w:tab/>
        </w:r>
        <w:r w:rsidR="00D521C1" w:rsidRPr="0012473C">
          <w:rPr>
            <w:rStyle w:val="Hyperlink"/>
            <w:b/>
            <w:bCs/>
            <w:noProof/>
          </w:rPr>
          <w:t>Data protection principles</w:t>
        </w:r>
        <w:r w:rsidR="00D521C1">
          <w:rPr>
            <w:noProof/>
            <w:webHidden/>
          </w:rPr>
          <w:tab/>
        </w:r>
        <w:r w:rsidR="00D521C1">
          <w:rPr>
            <w:noProof/>
            <w:webHidden/>
          </w:rPr>
          <w:fldChar w:fldCharType="begin"/>
        </w:r>
        <w:r w:rsidR="00D521C1">
          <w:rPr>
            <w:noProof/>
            <w:webHidden/>
          </w:rPr>
          <w:instrText xml:space="preserve"> PAGEREF _Toc46416450 \h </w:instrText>
        </w:r>
        <w:r w:rsidR="00D521C1">
          <w:rPr>
            <w:noProof/>
            <w:webHidden/>
          </w:rPr>
        </w:r>
        <w:r w:rsidR="00D521C1">
          <w:rPr>
            <w:noProof/>
            <w:webHidden/>
          </w:rPr>
          <w:fldChar w:fldCharType="separate"/>
        </w:r>
        <w:r w:rsidR="00D521C1">
          <w:rPr>
            <w:noProof/>
            <w:webHidden/>
          </w:rPr>
          <w:t>4</w:t>
        </w:r>
        <w:r w:rsidR="00D521C1">
          <w:rPr>
            <w:noProof/>
            <w:webHidden/>
          </w:rPr>
          <w:fldChar w:fldCharType="end"/>
        </w:r>
      </w:hyperlink>
    </w:p>
    <w:p w14:paraId="66186AAC" w14:textId="0D9A4F5D" w:rsidR="00D521C1" w:rsidRDefault="007B118B">
      <w:pPr>
        <w:pStyle w:val="TOC1"/>
        <w:rPr>
          <w:rFonts w:asciiTheme="minorHAnsi" w:eastAsiaTheme="minorEastAsia" w:hAnsiTheme="minorHAnsi" w:cstheme="minorBidi"/>
          <w:noProof/>
          <w:sz w:val="22"/>
          <w:szCs w:val="22"/>
        </w:rPr>
      </w:pPr>
      <w:hyperlink w:anchor="_Toc46416451" w:history="1">
        <w:r w:rsidR="00D521C1" w:rsidRPr="0012473C">
          <w:rPr>
            <w:rStyle w:val="Hyperlink"/>
            <w:b/>
            <w:bCs/>
            <w:noProof/>
          </w:rPr>
          <w:t>5</w:t>
        </w:r>
        <w:r w:rsidR="00D521C1">
          <w:rPr>
            <w:rFonts w:asciiTheme="minorHAnsi" w:eastAsiaTheme="minorEastAsia" w:hAnsiTheme="minorHAnsi" w:cstheme="minorBidi"/>
            <w:noProof/>
            <w:sz w:val="22"/>
            <w:szCs w:val="22"/>
          </w:rPr>
          <w:tab/>
        </w:r>
        <w:r w:rsidR="00D521C1" w:rsidRPr="0012473C">
          <w:rPr>
            <w:rStyle w:val="Hyperlink"/>
            <w:b/>
            <w:bCs/>
            <w:noProof/>
          </w:rPr>
          <w:t>The Information Commissioner’s Office</w:t>
        </w:r>
        <w:r w:rsidR="00D521C1">
          <w:rPr>
            <w:noProof/>
            <w:webHidden/>
          </w:rPr>
          <w:tab/>
        </w:r>
        <w:r w:rsidR="00D521C1">
          <w:rPr>
            <w:noProof/>
            <w:webHidden/>
          </w:rPr>
          <w:fldChar w:fldCharType="begin"/>
        </w:r>
        <w:r w:rsidR="00D521C1">
          <w:rPr>
            <w:noProof/>
            <w:webHidden/>
          </w:rPr>
          <w:instrText xml:space="preserve"> PAGEREF _Toc46416451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51C13BF3" w14:textId="02C11258" w:rsidR="00D521C1" w:rsidRDefault="007B118B">
      <w:pPr>
        <w:pStyle w:val="TOC1"/>
        <w:rPr>
          <w:rFonts w:asciiTheme="minorHAnsi" w:eastAsiaTheme="minorEastAsia" w:hAnsiTheme="minorHAnsi" w:cstheme="minorBidi"/>
          <w:noProof/>
          <w:sz w:val="22"/>
          <w:szCs w:val="22"/>
        </w:rPr>
      </w:pPr>
      <w:hyperlink w:anchor="_Toc46416452" w:history="1">
        <w:r w:rsidR="00D521C1" w:rsidRPr="0012473C">
          <w:rPr>
            <w:rStyle w:val="Hyperlink"/>
            <w:b/>
            <w:bCs/>
            <w:noProof/>
          </w:rPr>
          <w:t>6</w:t>
        </w:r>
        <w:r w:rsidR="00D521C1">
          <w:rPr>
            <w:rFonts w:asciiTheme="minorHAnsi" w:eastAsiaTheme="minorEastAsia" w:hAnsiTheme="minorHAnsi" w:cstheme="minorBidi"/>
            <w:noProof/>
            <w:sz w:val="22"/>
            <w:szCs w:val="22"/>
          </w:rPr>
          <w:tab/>
        </w:r>
        <w:r w:rsidR="00D521C1" w:rsidRPr="0012473C">
          <w:rPr>
            <w:rStyle w:val="Hyperlink"/>
            <w:b/>
            <w:bCs/>
            <w:noProof/>
          </w:rPr>
          <w:t>Access and use of personal data</w:t>
        </w:r>
        <w:r w:rsidR="00D521C1">
          <w:rPr>
            <w:noProof/>
            <w:webHidden/>
          </w:rPr>
          <w:tab/>
        </w:r>
        <w:r w:rsidR="00D521C1">
          <w:rPr>
            <w:noProof/>
            <w:webHidden/>
          </w:rPr>
          <w:fldChar w:fldCharType="begin"/>
        </w:r>
        <w:r w:rsidR="00D521C1">
          <w:rPr>
            <w:noProof/>
            <w:webHidden/>
          </w:rPr>
          <w:instrText xml:space="preserve"> PAGEREF _Toc46416452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7D25AF97" w14:textId="7149A865" w:rsidR="00D521C1" w:rsidRDefault="007B118B">
      <w:pPr>
        <w:pStyle w:val="TOC1"/>
        <w:rPr>
          <w:rFonts w:asciiTheme="minorHAnsi" w:eastAsiaTheme="minorEastAsia" w:hAnsiTheme="minorHAnsi" w:cstheme="minorBidi"/>
          <w:noProof/>
          <w:sz w:val="22"/>
          <w:szCs w:val="22"/>
        </w:rPr>
      </w:pPr>
      <w:hyperlink w:anchor="_Toc46416453" w:history="1">
        <w:r w:rsidR="00D521C1" w:rsidRPr="0012473C">
          <w:rPr>
            <w:rStyle w:val="Hyperlink"/>
            <w:b/>
            <w:bCs/>
            <w:noProof/>
          </w:rPr>
          <w:t>7</w:t>
        </w:r>
        <w:r w:rsidR="00D521C1">
          <w:rPr>
            <w:rFonts w:asciiTheme="minorHAnsi" w:eastAsiaTheme="minorEastAsia" w:hAnsiTheme="minorHAnsi" w:cstheme="minorBidi"/>
            <w:noProof/>
            <w:sz w:val="22"/>
            <w:szCs w:val="22"/>
          </w:rPr>
          <w:tab/>
        </w:r>
        <w:r w:rsidR="00D521C1" w:rsidRPr="0012473C">
          <w:rPr>
            <w:rStyle w:val="Hyperlink"/>
            <w:b/>
            <w:bCs/>
            <w:noProof/>
          </w:rPr>
          <w:t>Practice commitment</w:t>
        </w:r>
        <w:r w:rsidR="00D521C1">
          <w:rPr>
            <w:noProof/>
            <w:webHidden/>
          </w:rPr>
          <w:tab/>
        </w:r>
        <w:r w:rsidR="00D521C1">
          <w:rPr>
            <w:noProof/>
            <w:webHidden/>
          </w:rPr>
          <w:fldChar w:fldCharType="begin"/>
        </w:r>
        <w:r w:rsidR="00D521C1">
          <w:rPr>
            <w:noProof/>
            <w:webHidden/>
          </w:rPr>
          <w:instrText xml:space="preserve"> PAGEREF _Toc46416453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29CE3DA6" w14:textId="558B7D14" w:rsidR="00D521C1" w:rsidRDefault="007B118B">
      <w:pPr>
        <w:pStyle w:val="TOC1"/>
        <w:rPr>
          <w:rFonts w:asciiTheme="minorHAnsi" w:eastAsiaTheme="minorEastAsia" w:hAnsiTheme="minorHAnsi" w:cstheme="minorBidi"/>
          <w:noProof/>
          <w:sz w:val="22"/>
          <w:szCs w:val="22"/>
        </w:rPr>
      </w:pPr>
      <w:hyperlink w:anchor="_Toc46416454" w:history="1">
        <w:r w:rsidR="00D521C1" w:rsidRPr="0012473C">
          <w:rPr>
            <w:rStyle w:val="Hyperlink"/>
            <w:b/>
            <w:bCs/>
            <w:noProof/>
          </w:rPr>
          <w:t>8</w:t>
        </w:r>
        <w:r w:rsidR="00D521C1">
          <w:rPr>
            <w:rFonts w:asciiTheme="minorHAnsi" w:eastAsiaTheme="minorEastAsia" w:hAnsiTheme="minorHAnsi" w:cstheme="minorBidi"/>
            <w:noProof/>
            <w:sz w:val="22"/>
            <w:szCs w:val="22"/>
          </w:rPr>
          <w:tab/>
        </w:r>
        <w:r w:rsidR="00D521C1" w:rsidRPr="0012473C">
          <w:rPr>
            <w:rStyle w:val="Hyperlink"/>
            <w:b/>
            <w:bCs/>
            <w:noProof/>
          </w:rPr>
          <w:t>Roles and responsibilities</w:t>
        </w:r>
        <w:r w:rsidR="00D521C1">
          <w:rPr>
            <w:noProof/>
            <w:webHidden/>
          </w:rPr>
          <w:tab/>
        </w:r>
        <w:r w:rsidR="00D521C1">
          <w:rPr>
            <w:noProof/>
            <w:webHidden/>
          </w:rPr>
          <w:fldChar w:fldCharType="begin"/>
        </w:r>
        <w:r w:rsidR="00D521C1">
          <w:rPr>
            <w:noProof/>
            <w:webHidden/>
          </w:rPr>
          <w:instrText xml:space="preserve"> PAGEREF _Toc46416454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681FE4A4" w14:textId="511DBF46" w:rsidR="00D521C1" w:rsidRDefault="007B118B">
      <w:pPr>
        <w:pStyle w:val="TOC1"/>
        <w:rPr>
          <w:rFonts w:asciiTheme="minorHAnsi" w:eastAsiaTheme="minorEastAsia" w:hAnsiTheme="minorHAnsi" w:cstheme="minorBidi"/>
          <w:noProof/>
          <w:sz w:val="22"/>
          <w:szCs w:val="22"/>
        </w:rPr>
      </w:pPr>
      <w:hyperlink w:anchor="_Toc46416455" w:history="1">
        <w:r w:rsidR="00D521C1" w:rsidRPr="0012473C">
          <w:rPr>
            <w:rStyle w:val="Hyperlink"/>
            <w:b/>
            <w:bCs/>
            <w:noProof/>
          </w:rPr>
          <w:t>9</w:t>
        </w:r>
        <w:r w:rsidR="00D521C1">
          <w:rPr>
            <w:rFonts w:asciiTheme="minorHAnsi" w:eastAsiaTheme="minorEastAsia" w:hAnsiTheme="minorHAnsi" w:cstheme="minorBidi"/>
            <w:noProof/>
            <w:sz w:val="22"/>
            <w:szCs w:val="22"/>
          </w:rPr>
          <w:tab/>
        </w:r>
        <w:r w:rsidR="00D521C1" w:rsidRPr="0012473C">
          <w:rPr>
            <w:rStyle w:val="Hyperlink"/>
            <w:b/>
            <w:bCs/>
            <w:noProof/>
          </w:rPr>
          <w:t>Responsibilities of Practice Workforce</w:t>
        </w:r>
        <w:r w:rsidR="00D521C1">
          <w:rPr>
            <w:noProof/>
            <w:webHidden/>
          </w:rPr>
          <w:tab/>
        </w:r>
        <w:r w:rsidR="00D521C1">
          <w:rPr>
            <w:noProof/>
            <w:webHidden/>
          </w:rPr>
          <w:fldChar w:fldCharType="begin"/>
        </w:r>
        <w:r w:rsidR="00D521C1">
          <w:rPr>
            <w:noProof/>
            <w:webHidden/>
          </w:rPr>
          <w:instrText xml:space="preserve"> PAGEREF _Toc46416455 \h </w:instrText>
        </w:r>
        <w:r w:rsidR="00D521C1">
          <w:rPr>
            <w:noProof/>
            <w:webHidden/>
          </w:rPr>
        </w:r>
        <w:r w:rsidR="00D521C1">
          <w:rPr>
            <w:noProof/>
            <w:webHidden/>
          </w:rPr>
          <w:fldChar w:fldCharType="separate"/>
        </w:r>
        <w:r w:rsidR="00D521C1">
          <w:rPr>
            <w:noProof/>
            <w:webHidden/>
          </w:rPr>
          <w:t>7</w:t>
        </w:r>
        <w:r w:rsidR="00D521C1">
          <w:rPr>
            <w:noProof/>
            <w:webHidden/>
          </w:rPr>
          <w:fldChar w:fldCharType="end"/>
        </w:r>
      </w:hyperlink>
    </w:p>
    <w:p w14:paraId="2A935187" w14:textId="2CDE7DB8" w:rsidR="00D521C1" w:rsidRDefault="007B118B">
      <w:pPr>
        <w:pStyle w:val="TOC1"/>
        <w:rPr>
          <w:rFonts w:asciiTheme="minorHAnsi" w:eastAsiaTheme="minorEastAsia" w:hAnsiTheme="minorHAnsi" w:cstheme="minorBidi"/>
          <w:noProof/>
          <w:sz w:val="22"/>
          <w:szCs w:val="22"/>
        </w:rPr>
      </w:pPr>
      <w:hyperlink w:anchor="_Toc46416456" w:history="1">
        <w:r w:rsidR="00D521C1" w:rsidRPr="0012473C">
          <w:rPr>
            <w:rStyle w:val="Hyperlink"/>
            <w:b/>
            <w:bCs/>
            <w:noProof/>
          </w:rPr>
          <w:t>10</w:t>
        </w:r>
        <w:r w:rsidR="00D521C1">
          <w:rPr>
            <w:rFonts w:asciiTheme="minorHAnsi" w:eastAsiaTheme="minorEastAsia" w:hAnsiTheme="minorHAnsi" w:cstheme="minorBidi"/>
            <w:noProof/>
            <w:sz w:val="22"/>
            <w:szCs w:val="22"/>
          </w:rPr>
          <w:tab/>
        </w:r>
        <w:r w:rsidR="00D521C1" w:rsidRPr="0012473C">
          <w:rPr>
            <w:rStyle w:val="Hyperlink"/>
            <w:b/>
            <w:bCs/>
            <w:noProof/>
          </w:rPr>
          <w:t>Data Controller</w:t>
        </w:r>
        <w:r w:rsidR="00D521C1">
          <w:rPr>
            <w:noProof/>
            <w:webHidden/>
          </w:rPr>
          <w:tab/>
        </w:r>
        <w:r w:rsidR="00D521C1">
          <w:rPr>
            <w:noProof/>
            <w:webHidden/>
          </w:rPr>
          <w:fldChar w:fldCharType="begin"/>
        </w:r>
        <w:r w:rsidR="00D521C1">
          <w:rPr>
            <w:noProof/>
            <w:webHidden/>
          </w:rPr>
          <w:instrText xml:space="preserve"> PAGEREF _Toc46416456 \h </w:instrText>
        </w:r>
        <w:r w:rsidR="00D521C1">
          <w:rPr>
            <w:noProof/>
            <w:webHidden/>
          </w:rPr>
        </w:r>
        <w:r w:rsidR="00D521C1">
          <w:rPr>
            <w:noProof/>
            <w:webHidden/>
          </w:rPr>
          <w:fldChar w:fldCharType="separate"/>
        </w:r>
        <w:r w:rsidR="00D521C1">
          <w:rPr>
            <w:noProof/>
            <w:webHidden/>
          </w:rPr>
          <w:t>8</w:t>
        </w:r>
        <w:r w:rsidR="00D521C1">
          <w:rPr>
            <w:noProof/>
            <w:webHidden/>
          </w:rPr>
          <w:fldChar w:fldCharType="end"/>
        </w:r>
      </w:hyperlink>
    </w:p>
    <w:p w14:paraId="70AB7BBC" w14:textId="626626D7" w:rsidR="00D521C1" w:rsidRDefault="007B118B">
      <w:pPr>
        <w:pStyle w:val="TOC1"/>
        <w:rPr>
          <w:rFonts w:asciiTheme="minorHAnsi" w:eastAsiaTheme="minorEastAsia" w:hAnsiTheme="minorHAnsi" w:cstheme="minorBidi"/>
          <w:noProof/>
          <w:sz w:val="22"/>
          <w:szCs w:val="22"/>
        </w:rPr>
      </w:pPr>
      <w:hyperlink w:anchor="_Toc46416457" w:history="1">
        <w:r w:rsidR="00D521C1" w:rsidRPr="0012473C">
          <w:rPr>
            <w:rStyle w:val="Hyperlink"/>
            <w:b/>
            <w:bCs/>
            <w:noProof/>
          </w:rPr>
          <w:t>11</w:t>
        </w:r>
        <w:r w:rsidR="00D521C1">
          <w:rPr>
            <w:rFonts w:asciiTheme="minorHAnsi" w:eastAsiaTheme="minorEastAsia" w:hAnsiTheme="minorHAnsi" w:cstheme="minorBidi"/>
            <w:noProof/>
            <w:sz w:val="22"/>
            <w:szCs w:val="22"/>
          </w:rPr>
          <w:tab/>
        </w:r>
        <w:r w:rsidR="00D521C1" w:rsidRPr="0012473C">
          <w:rPr>
            <w:rStyle w:val="Hyperlink"/>
            <w:b/>
            <w:bCs/>
            <w:noProof/>
          </w:rPr>
          <w:t>Data Protection Officer</w:t>
        </w:r>
        <w:r w:rsidR="00D521C1">
          <w:rPr>
            <w:noProof/>
            <w:webHidden/>
          </w:rPr>
          <w:tab/>
        </w:r>
        <w:r w:rsidR="00D521C1">
          <w:rPr>
            <w:noProof/>
            <w:webHidden/>
          </w:rPr>
          <w:fldChar w:fldCharType="begin"/>
        </w:r>
        <w:r w:rsidR="00D521C1">
          <w:rPr>
            <w:noProof/>
            <w:webHidden/>
          </w:rPr>
          <w:instrText xml:space="preserve"> PAGEREF _Toc46416457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7DB6D760" w14:textId="0D3B81C4" w:rsidR="00D521C1" w:rsidRDefault="007B118B">
      <w:pPr>
        <w:pStyle w:val="TOC1"/>
        <w:rPr>
          <w:rFonts w:asciiTheme="minorHAnsi" w:eastAsiaTheme="minorEastAsia" w:hAnsiTheme="minorHAnsi" w:cstheme="minorBidi"/>
          <w:noProof/>
          <w:sz w:val="22"/>
          <w:szCs w:val="22"/>
        </w:rPr>
      </w:pPr>
      <w:hyperlink w:anchor="_Toc46416458" w:history="1">
        <w:r w:rsidR="00D521C1" w:rsidRPr="0012473C">
          <w:rPr>
            <w:rStyle w:val="Hyperlink"/>
            <w:b/>
            <w:bCs/>
            <w:noProof/>
          </w:rPr>
          <w:t>12</w:t>
        </w:r>
        <w:r w:rsidR="00D521C1">
          <w:rPr>
            <w:rFonts w:asciiTheme="minorHAnsi" w:eastAsiaTheme="minorEastAsia" w:hAnsiTheme="minorHAnsi" w:cstheme="minorBidi"/>
            <w:noProof/>
            <w:sz w:val="22"/>
            <w:szCs w:val="22"/>
          </w:rPr>
          <w:tab/>
        </w:r>
        <w:r w:rsidR="00D521C1" w:rsidRPr="0012473C">
          <w:rPr>
            <w:rStyle w:val="Hyperlink"/>
            <w:b/>
            <w:bCs/>
            <w:noProof/>
          </w:rPr>
          <w:t>Collection of Data</w:t>
        </w:r>
        <w:r w:rsidR="00D521C1">
          <w:rPr>
            <w:noProof/>
            <w:webHidden/>
          </w:rPr>
          <w:tab/>
        </w:r>
        <w:r w:rsidR="00D521C1">
          <w:rPr>
            <w:noProof/>
            <w:webHidden/>
          </w:rPr>
          <w:fldChar w:fldCharType="begin"/>
        </w:r>
        <w:r w:rsidR="00D521C1">
          <w:rPr>
            <w:noProof/>
            <w:webHidden/>
          </w:rPr>
          <w:instrText xml:space="preserve"> PAGEREF _Toc46416458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6A717648" w14:textId="5AD401D1" w:rsidR="00D521C1" w:rsidRDefault="007B118B">
      <w:pPr>
        <w:pStyle w:val="TOC1"/>
        <w:rPr>
          <w:rFonts w:asciiTheme="minorHAnsi" w:eastAsiaTheme="minorEastAsia" w:hAnsiTheme="minorHAnsi" w:cstheme="minorBidi"/>
          <w:noProof/>
          <w:sz w:val="22"/>
          <w:szCs w:val="22"/>
        </w:rPr>
      </w:pPr>
      <w:hyperlink w:anchor="_Toc46416459" w:history="1">
        <w:r w:rsidR="00D521C1" w:rsidRPr="0012473C">
          <w:rPr>
            <w:rStyle w:val="Hyperlink"/>
            <w:b/>
            <w:bCs/>
            <w:noProof/>
          </w:rPr>
          <w:t>13</w:t>
        </w:r>
        <w:r w:rsidR="00D521C1">
          <w:rPr>
            <w:rFonts w:asciiTheme="minorHAnsi" w:eastAsiaTheme="minorEastAsia" w:hAnsiTheme="minorHAnsi" w:cstheme="minorBidi"/>
            <w:noProof/>
            <w:sz w:val="22"/>
            <w:szCs w:val="22"/>
          </w:rPr>
          <w:tab/>
        </w:r>
        <w:r w:rsidR="00D521C1" w:rsidRPr="0012473C">
          <w:rPr>
            <w:rStyle w:val="Hyperlink"/>
            <w:b/>
            <w:bCs/>
            <w:noProof/>
          </w:rPr>
          <w:t>Accuracy and relevance</w:t>
        </w:r>
        <w:r w:rsidR="00D521C1">
          <w:rPr>
            <w:noProof/>
            <w:webHidden/>
          </w:rPr>
          <w:tab/>
        </w:r>
        <w:r w:rsidR="00D521C1">
          <w:rPr>
            <w:noProof/>
            <w:webHidden/>
          </w:rPr>
          <w:fldChar w:fldCharType="begin"/>
        </w:r>
        <w:r w:rsidR="00D521C1">
          <w:rPr>
            <w:noProof/>
            <w:webHidden/>
          </w:rPr>
          <w:instrText xml:space="preserve"> PAGEREF _Toc46416459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1DD3A477" w14:textId="1AABC283" w:rsidR="00D521C1" w:rsidRDefault="007B118B">
      <w:pPr>
        <w:pStyle w:val="TOC1"/>
        <w:rPr>
          <w:rFonts w:asciiTheme="minorHAnsi" w:eastAsiaTheme="minorEastAsia" w:hAnsiTheme="minorHAnsi" w:cstheme="minorBidi"/>
          <w:noProof/>
          <w:sz w:val="22"/>
          <w:szCs w:val="22"/>
        </w:rPr>
      </w:pPr>
      <w:hyperlink w:anchor="_Toc46416460" w:history="1">
        <w:r w:rsidR="00D521C1" w:rsidRPr="0012473C">
          <w:rPr>
            <w:rStyle w:val="Hyperlink"/>
            <w:b/>
            <w:bCs/>
            <w:noProof/>
          </w:rPr>
          <w:t>14</w:t>
        </w:r>
        <w:r w:rsidR="00D521C1">
          <w:rPr>
            <w:rFonts w:asciiTheme="minorHAnsi" w:eastAsiaTheme="minorEastAsia" w:hAnsiTheme="minorHAnsi" w:cstheme="minorBidi"/>
            <w:noProof/>
            <w:sz w:val="22"/>
            <w:szCs w:val="22"/>
          </w:rPr>
          <w:tab/>
        </w:r>
        <w:r w:rsidR="00D521C1" w:rsidRPr="0012473C">
          <w:rPr>
            <w:rStyle w:val="Hyperlink"/>
            <w:b/>
            <w:bCs/>
            <w:noProof/>
          </w:rPr>
          <w:t>Rights to access, correct and remove information</w:t>
        </w:r>
        <w:r w:rsidR="00D521C1">
          <w:rPr>
            <w:noProof/>
            <w:webHidden/>
          </w:rPr>
          <w:tab/>
        </w:r>
        <w:r w:rsidR="00D521C1">
          <w:rPr>
            <w:noProof/>
            <w:webHidden/>
          </w:rPr>
          <w:fldChar w:fldCharType="begin"/>
        </w:r>
        <w:r w:rsidR="00D521C1">
          <w:rPr>
            <w:noProof/>
            <w:webHidden/>
          </w:rPr>
          <w:instrText xml:space="preserve"> PAGEREF _Toc46416460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5B5929D1" w14:textId="6D28DE8F" w:rsidR="00D521C1" w:rsidRDefault="007B118B">
      <w:pPr>
        <w:pStyle w:val="TOC1"/>
        <w:rPr>
          <w:rFonts w:asciiTheme="minorHAnsi" w:eastAsiaTheme="minorEastAsia" w:hAnsiTheme="minorHAnsi" w:cstheme="minorBidi"/>
          <w:noProof/>
          <w:sz w:val="22"/>
          <w:szCs w:val="22"/>
        </w:rPr>
      </w:pPr>
      <w:hyperlink w:anchor="_Toc46416461" w:history="1">
        <w:r w:rsidR="00D521C1" w:rsidRPr="0012473C">
          <w:rPr>
            <w:rStyle w:val="Hyperlink"/>
            <w:b/>
            <w:bCs/>
            <w:noProof/>
          </w:rPr>
          <w:t>15</w:t>
        </w:r>
        <w:r w:rsidR="00D521C1">
          <w:rPr>
            <w:rFonts w:asciiTheme="minorHAnsi" w:eastAsiaTheme="minorEastAsia" w:hAnsiTheme="minorHAnsi" w:cstheme="minorBidi"/>
            <w:noProof/>
            <w:sz w:val="22"/>
            <w:szCs w:val="22"/>
          </w:rPr>
          <w:tab/>
        </w:r>
        <w:r w:rsidR="00D521C1" w:rsidRPr="0012473C">
          <w:rPr>
            <w:rStyle w:val="Hyperlink"/>
            <w:b/>
            <w:bCs/>
            <w:noProof/>
          </w:rPr>
          <w:t>Fair and Lawful Processing</w:t>
        </w:r>
        <w:r w:rsidR="00D521C1">
          <w:rPr>
            <w:noProof/>
            <w:webHidden/>
          </w:rPr>
          <w:tab/>
        </w:r>
        <w:r w:rsidR="00D521C1">
          <w:rPr>
            <w:noProof/>
            <w:webHidden/>
          </w:rPr>
          <w:fldChar w:fldCharType="begin"/>
        </w:r>
        <w:r w:rsidR="00D521C1">
          <w:rPr>
            <w:noProof/>
            <w:webHidden/>
          </w:rPr>
          <w:instrText xml:space="preserve"> PAGEREF _Toc46416461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06A626CC" w14:textId="20E70F4A" w:rsidR="00D521C1" w:rsidRDefault="007B118B">
      <w:pPr>
        <w:pStyle w:val="TOC1"/>
        <w:rPr>
          <w:rFonts w:asciiTheme="minorHAnsi" w:eastAsiaTheme="minorEastAsia" w:hAnsiTheme="minorHAnsi" w:cstheme="minorBidi"/>
          <w:noProof/>
          <w:sz w:val="22"/>
          <w:szCs w:val="22"/>
        </w:rPr>
      </w:pPr>
      <w:hyperlink w:anchor="_Toc46416462" w:history="1">
        <w:r w:rsidR="00D521C1" w:rsidRPr="0012473C">
          <w:rPr>
            <w:rStyle w:val="Hyperlink"/>
            <w:b/>
            <w:bCs/>
            <w:noProof/>
          </w:rPr>
          <w:t>16</w:t>
        </w:r>
        <w:r w:rsidR="00D521C1">
          <w:rPr>
            <w:rFonts w:asciiTheme="minorHAnsi" w:eastAsiaTheme="minorEastAsia" w:hAnsiTheme="minorHAnsi" w:cstheme="minorBidi"/>
            <w:noProof/>
            <w:sz w:val="22"/>
            <w:szCs w:val="22"/>
          </w:rPr>
          <w:tab/>
        </w:r>
        <w:r w:rsidR="00D521C1" w:rsidRPr="0012473C">
          <w:rPr>
            <w:rStyle w:val="Hyperlink"/>
            <w:b/>
            <w:bCs/>
            <w:noProof/>
          </w:rPr>
          <w:t>Data Sharing</w:t>
        </w:r>
        <w:r w:rsidR="00D521C1">
          <w:rPr>
            <w:noProof/>
            <w:webHidden/>
          </w:rPr>
          <w:tab/>
        </w:r>
        <w:r w:rsidR="00D521C1">
          <w:rPr>
            <w:noProof/>
            <w:webHidden/>
          </w:rPr>
          <w:fldChar w:fldCharType="begin"/>
        </w:r>
        <w:r w:rsidR="00D521C1">
          <w:rPr>
            <w:noProof/>
            <w:webHidden/>
          </w:rPr>
          <w:instrText xml:space="preserve"> PAGEREF _Toc46416462 \h </w:instrText>
        </w:r>
        <w:r w:rsidR="00D521C1">
          <w:rPr>
            <w:noProof/>
            <w:webHidden/>
          </w:rPr>
        </w:r>
        <w:r w:rsidR="00D521C1">
          <w:rPr>
            <w:noProof/>
            <w:webHidden/>
          </w:rPr>
          <w:fldChar w:fldCharType="separate"/>
        </w:r>
        <w:r w:rsidR="00D521C1">
          <w:rPr>
            <w:noProof/>
            <w:webHidden/>
          </w:rPr>
          <w:t>11</w:t>
        </w:r>
        <w:r w:rsidR="00D521C1">
          <w:rPr>
            <w:noProof/>
            <w:webHidden/>
          </w:rPr>
          <w:fldChar w:fldCharType="end"/>
        </w:r>
      </w:hyperlink>
    </w:p>
    <w:p w14:paraId="2F2B1ADB" w14:textId="7C118FF0" w:rsidR="00D521C1" w:rsidRDefault="007B118B">
      <w:pPr>
        <w:pStyle w:val="TOC1"/>
        <w:rPr>
          <w:rFonts w:asciiTheme="minorHAnsi" w:eastAsiaTheme="minorEastAsia" w:hAnsiTheme="minorHAnsi" w:cstheme="minorBidi"/>
          <w:noProof/>
          <w:sz w:val="22"/>
          <w:szCs w:val="22"/>
        </w:rPr>
      </w:pPr>
      <w:hyperlink w:anchor="_Toc46416463" w:history="1">
        <w:r w:rsidR="00D521C1" w:rsidRPr="0012473C">
          <w:rPr>
            <w:rStyle w:val="Hyperlink"/>
            <w:b/>
            <w:bCs/>
            <w:noProof/>
          </w:rPr>
          <w:t>17</w:t>
        </w:r>
        <w:r w:rsidR="00D521C1">
          <w:rPr>
            <w:rFonts w:asciiTheme="minorHAnsi" w:eastAsiaTheme="minorEastAsia" w:hAnsiTheme="minorHAnsi" w:cstheme="minorBidi"/>
            <w:noProof/>
            <w:sz w:val="22"/>
            <w:szCs w:val="22"/>
          </w:rPr>
          <w:tab/>
        </w:r>
        <w:r w:rsidR="00D521C1" w:rsidRPr="0012473C">
          <w:rPr>
            <w:rStyle w:val="Hyperlink"/>
            <w:b/>
            <w:bCs/>
            <w:noProof/>
          </w:rPr>
          <w:t>Data retention and disposal</w:t>
        </w:r>
        <w:r w:rsidR="00D521C1">
          <w:rPr>
            <w:noProof/>
            <w:webHidden/>
          </w:rPr>
          <w:tab/>
        </w:r>
        <w:r w:rsidR="00D521C1">
          <w:rPr>
            <w:noProof/>
            <w:webHidden/>
          </w:rPr>
          <w:fldChar w:fldCharType="begin"/>
        </w:r>
        <w:r w:rsidR="00D521C1">
          <w:rPr>
            <w:noProof/>
            <w:webHidden/>
          </w:rPr>
          <w:instrText xml:space="preserve"> PAGEREF _Toc46416463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23B2069F" w14:textId="68148F76" w:rsidR="00D521C1" w:rsidRDefault="007B118B">
      <w:pPr>
        <w:pStyle w:val="TOC1"/>
        <w:rPr>
          <w:rFonts w:asciiTheme="minorHAnsi" w:eastAsiaTheme="minorEastAsia" w:hAnsiTheme="minorHAnsi" w:cstheme="minorBidi"/>
          <w:noProof/>
          <w:sz w:val="22"/>
          <w:szCs w:val="22"/>
        </w:rPr>
      </w:pPr>
      <w:hyperlink w:anchor="_Toc46416464" w:history="1">
        <w:r w:rsidR="00D521C1" w:rsidRPr="0012473C">
          <w:rPr>
            <w:rStyle w:val="Hyperlink"/>
            <w:b/>
            <w:bCs/>
            <w:noProof/>
          </w:rPr>
          <w:t>18</w:t>
        </w:r>
        <w:r w:rsidR="00D521C1">
          <w:rPr>
            <w:rFonts w:asciiTheme="minorHAnsi" w:eastAsiaTheme="minorEastAsia" w:hAnsiTheme="minorHAnsi" w:cstheme="minorBidi"/>
            <w:noProof/>
            <w:sz w:val="22"/>
            <w:szCs w:val="22"/>
          </w:rPr>
          <w:tab/>
        </w:r>
        <w:r w:rsidR="00D521C1" w:rsidRPr="0012473C">
          <w:rPr>
            <w:rStyle w:val="Hyperlink"/>
            <w:b/>
            <w:bCs/>
            <w:noProof/>
          </w:rPr>
          <w:t>National Data Opt-Out for Health and Care Data</w:t>
        </w:r>
        <w:r w:rsidR="00D521C1">
          <w:rPr>
            <w:noProof/>
            <w:webHidden/>
          </w:rPr>
          <w:tab/>
        </w:r>
        <w:r w:rsidR="00D521C1">
          <w:rPr>
            <w:noProof/>
            <w:webHidden/>
          </w:rPr>
          <w:fldChar w:fldCharType="begin"/>
        </w:r>
        <w:r w:rsidR="00D521C1">
          <w:rPr>
            <w:noProof/>
            <w:webHidden/>
          </w:rPr>
          <w:instrText xml:space="preserve"> PAGEREF _Toc46416464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7FB4CB0A" w14:textId="221362AC" w:rsidR="00D521C1" w:rsidRDefault="007B118B">
      <w:pPr>
        <w:pStyle w:val="TOC1"/>
        <w:rPr>
          <w:rFonts w:asciiTheme="minorHAnsi" w:eastAsiaTheme="minorEastAsia" w:hAnsiTheme="minorHAnsi" w:cstheme="minorBidi"/>
          <w:noProof/>
          <w:sz w:val="22"/>
          <w:szCs w:val="22"/>
        </w:rPr>
      </w:pPr>
      <w:hyperlink w:anchor="_Toc46416465" w:history="1">
        <w:r w:rsidR="00D521C1" w:rsidRPr="0012473C">
          <w:rPr>
            <w:rStyle w:val="Hyperlink"/>
            <w:b/>
            <w:bCs/>
            <w:noProof/>
          </w:rPr>
          <w:t>19</w:t>
        </w:r>
        <w:r w:rsidR="00D521C1">
          <w:rPr>
            <w:rFonts w:asciiTheme="minorHAnsi" w:eastAsiaTheme="minorEastAsia" w:hAnsiTheme="minorHAnsi" w:cstheme="minorBidi"/>
            <w:noProof/>
            <w:sz w:val="22"/>
            <w:szCs w:val="22"/>
          </w:rPr>
          <w:tab/>
        </w:r>
        <w:r w:rsidR="00D521C1" w:rsidRPr="0012473C">
          <w:rPr>
            <w:rStyle w:val="Hyperlink"/>
            <w:b/>
            <w:bCs/>
            <w:noProof/>
          </w:rPr>
          <w:t>Transfer outside of the UK</w:t>
        </w:r>
        <w:r w:rsidR="00D521C1">
          <w:rPr>
            <w:noProof/>
            <w:webHidden/>
          </w:rPr>
          <w:tab/>
        </w:r>
        <w:r w:rsidR="00D521C1">
          <w:rPr>
            <w:noProof/>
            <w:webHidden/>
          </w:rPr>
          <w:fldChar w:fldCharType="begin"/>
        </w:r>
        <w:r w:rsidR="00D521C1">
          <w:rPr>
            <w:noProof/>
            <w:webHidden/>
          </w:rPr>
          <w:instrText xml:space="preserve"> PAGEREF _Toc46416465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55DE3132" w14:textId="2A90537A" w:rsidR="00D521C1" w:rsidRDefault="007B118B">
      <w:pPr>
        <w:pStyle w:val="TOC1"/>
        <w:rPr>
          <w:rFonts w:asciiTheme="minorHAnsi" w:eastAsiaTheme="minorEastAsia" w:hAnsiTheme="minorHAnsi" w:cstheme="minorBidi"/>
          <w:noProof/>
          <w:sz w:val="22"/>
          <w:szCs w:val="22"/>
        </w:rPr>
      </w:pPr>
      <w:hyperlink w:anchor="_Toc46416466" w:history="1">
        <w:r w:rsidR="00D521C1" w:rsidRPr="0012473C">
          <w:rPr>
            <w:rStyle w:val="Hyperlink"/>
            <w:b/>
            <w:bCs/>
            <w:noProof/>
          </w:rPr>
          <w:t>20</w:t>
        </w:r>
        <w:r w:rsidR="00D521C1">
          <w:rPr>
            <w:rFonts w:asciiTheme="minorHAnsi" w:eastAsiaTheme="minorEastAsia" w:hAnsiTheme="minorHAnsi" w:cstheme="minorBidi"/>
            <w:noProof/>
            <w:sz w:val="22"/>
            <w:szCs w:val="22"/>
          </w:rPr>
          <w:tab/>
        </w:r>
        <w:r w:rsidR="00D521C1" w:rsidRPr="0012473C">
          <w:rPr>
            <w:rStyle w:val="Hyperlink"/>
            <w:b/>
            <w:bCs/>
            <w:noProof/>
          </w:rPr>
          <w:t>Violations</w:t>
        </w:r>
        <w:r w:rsidR="00D521C1">
          <w:rPr>
            <w:noProof/>
            <w:webHidden/>
          </w:rPr>
          <w:tab/>
        </w:r>
        <w:r w:rsidR="00D521C1">
          <w:rPr>
            <w:noProof/>
            <w:webHidden/>
          </w:rPr>
          <w:fldChar w:fldCharType="begin"/>
        </w:r>
        <w:r w:rsidR="00D521C1">
          <w:rPr>
            <w:noProof/>
            <w:webHidden/>
          </w:rPr>
          <w:instrText xml:space="preserve"> PAGEREF _Toc46416466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48124107" w14:textId="267B0E4B" w:rsidR="00D521C1" w:rsidRDefault="007B118B">
      <w:pPr>
        <w:pStyle w:val="TOC1"/>
        <w:rPr>
          <w:rFonts w:asciiTheme="minorHAnsi" w:eastAsiaTheme="minorEastAsia" w:hAnsiTheme="minorHAnsi" w:cstheme="minorBidi"/>
          <w:noProof/>
          <w:sz w:val="22"/>
          <w:szCs w:val="22"/>
        </w:rPr>
      </w:pPr>
      <w:hyperlink w:anchor="_Toc46416467" w:history="1">
        <w:r w:rsidR="00D521C1" w:rsidRPr="0012473C">
          <w:rPr>
            <w:rStyle w:val="Hyperlink"/>
            <w:b/>
            <w:bCs/>
            <w:noProof/>
          </w:rPr>
          <w:t>21</w:t>
        </w:r>
        <w:r w:rsidR="00D521C1">
          <w:rPr>
            <w:rFonts w:asciiTheme="minorHAnsi" w:eastAsiaTheme="minorEastAsia" w:hAnsiTheme="minorHAnsi" w:cstheme="minorBidi"/>
            <w:noProof/>
            <w:sz w:val="22"/>
            <w:szCs w:val="22"/>
          </w:rPr>
          <w:tab/>
        </w:r>
        <w:r w:rsidR="00D521C1" w:rsidRPr="0012473C">
          <w:rPr>
            <w:rStyle w:val="Hyperlink"/>
            <w:b/>
            <w:bCs/>
            <w:noProof/>
          </w:rPr>
          <w:t>Supporting Policies</w:t>
        </w:r>
        <w:r w:rsidR="00D521C1">
          <w:rPr>
            <w:noProof/>
            <w:webHidden/>
          </w:rPr>
          <w:tab/>
        </w:r>
        <w:r w:rsidR="00D521C1">
          <w:rPr>
            <w:noProof/>
            <w:webHidden/>
          </w:rPr>
          <w:fldChar w:fldCharType="begin"/>
        </w:r>
        <w:r w:rsidR="00D521C1">
          <w:rPr>
            <w:noProof/>
            <w:webHidden/>
          </w:rPr>
          <w:instrText xml:space="preserve"> PAGEREF _Toc46416467 \h </w:instrText>
        </w:r>
        <w:r w:rsidR="00D521C1">
          <w:rPr>
            <w:noProof/>
            <w:webHidden/>
          </w:rPr>
        </w:r>
        <w:r w:rsidR="00D521C1">
          <w:rPr>
            <w:noProof/>
            <w:webHidden/>
          </w:rPr>
          <w:fldChar w:fldCharType="separate"/>
        </w:r>
        <w:r w:rsidR="00D521C1">
          <w:rPr>
            <w:noProof/>
            <w:webHidden/>
          </w:rPr>
          <w:t>13</w:t>
        </w:r>
        <w:r w:rsidR="00D521C1">
          <w:rPr>
            <w:noProof/>
            <w:webHidden/>
          </w:rPr>
          <w:fldChar w:fldCharType="end"/>
        </w:r>
      </w:hyperlink>
    </w:p>
    <w:p w14:paraId="1549E29B" w14:textId="7F5578AA"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77777777" w:rsidR="001452B8" w:rsidRPr="001452B8" w:rsidRDefault="001452B8" w:rsidP="000C02A8">
      <w:pPr>
        <w:jc w:val="both"/>
        <w:rPr>
          <w:rFonts w:ascii="Arial" w:hAnsi="Arial"/>
        </w:rPr>
      </w:pP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1" w:name="_Toc46416447"/>
      <w:r w:rsidR="00581E83" w:rsidRPr="00F9082D">
        <w:rPr>
          <w:b/>
          <w:bCs/>
          <w:sz w:val="28"/>
        </w:rPr>
        <w:lastRenderedPageBreak/>
        <w:t>Introduction</w:t>
      </w:r>
      <w:bookmarkEnd w:id="1"/>
    </w:p>
    <w:p w14:paraId="69B48359" w14:textId="77A975A1" w:rsidR="00EA2AE4" w:rsidRDefault="004777EA" w:rsidP="00387E09">
      <w:pPr>
        <w:numPr>
          <w:ilvl w:val="1"/>
          <w:numId w:val="3"/>
        </w:numPr>
        <w:spacing w:before="120" w:after="240"/>
        <w:ind w:left="709" w:hanging="709"/>
        <w:jc w:val="both"/>
        <w:rPr>
          <w:rFonts w:ascii="Arial" w:hAnsi="Arial" w:cs="Arial"/>
        </w:rPr>
      </w:pPr>
      <w:r>
        <w:rPr>
          <w:rFonts w:ascii="Arial" w:hAnsi="Arial" w:cs="Arial"/>
          <w:kern w:val="1"/>
        </w:rPr>
        <w:t>The practice</w:t>
      </w:r>
      <w:r w:rsidR="006D3349">
        <w:rPr>
          <w:rFonts w:ascii="Arial" w:hAnsi="Arial" w:cs="Arial"/>
          <w:kern w:val="1"/>
        </w:rPr>
        <w:t xml:space="preserve">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Pr>
          <w:rFonts w:ascii="Arial" w:hAnsi="Arial" w:cs="Arial"/>
          <w:kern w:val="1"/>
        </w:rPr>
        <w:t>patients</w:t>
      </w:r>
      <w:r w:rsidR="00EA2AE4" w:rsidRPr="00F9082D">
        <w:rPr>
          <w:rFonts w:ascii="Arial" w:hAnsi="Arial" w:cs="Arial"/>
          <w:kern w:val="1"/>
        </w:rPr>
        <w:t xml:space="preserve">, </w:t>
      </w:r>
      <w:r w:rsidR="00056A4B">
        <w:rPr>
          <w:rFonts w:ascii="Arial" w:hAnsi="Arial" w:cs="Arial"/>
          <w:kern w:val="1"/>
        </w:rPr>
        <w:t>workforce</w:t>
      </w:r>
      <w:r>
        <w:rPr>
          <w:rFonts w:ascii="Arial" w:hAnsi="Arial" w:cs="Arial"/>
          <w:kern w:val="1"/>
        </w:rPr>
        <w:t>, contractors</w:t>
      </w:r>
      <w:r w:rsidR="00056A4B">
        <w:rPr>
          <w:rFonts w:ascii="Arial" w:hAnsi="Arial" w:cs="Arial"/>
          <w:kern w:val="1"/>
        </w:rPr>
        <w:t xml:space="preserve"> and </w:t>
      </w:r>
      <w:r>
        <w:rPr>
          <w:rFonts w:ascii="Arial" w:hAnsi="Arial" w:cs="Arial"/>
          <w:kern w:val="1"/>
        </w:rPr>
        <w:t>others upon whom we retain personal data</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292E10">
        <w:rPr>
          <w:rFonts w:ascii="Arial" w:hAnsi="Arial" w:cs="Arial"/>
          <w:kern w:val="1"/>
        </w:rPr>
        <w:t>UK</w:t>
      </w:r>
      <w:r w:rsidR="00260F5E">
        <w:rPr>
          <w:rFonts w:ascii="Arial" w:hAnsi="Arial" w:cs="Arial"/>
          <w:kern w:val="1"/>
        </w:rPr>
        <w:t xml:space="preserve"> G</w:t>
      </w:r>
      <w:r w:rsidR="00FF217D">
        <w:rPr>
          <w:rFonts w:ascii="Arial" w:hAnsi="Arial" w:cs="Arial"/>
          <w:kern w:val="1"/>
        </w:rPr>
        <w:t xml:space="preserve">eneral </w:t>
      </w:r>
      <w:r w:rsidR="00260F5E">
        <w:rPr>
          <w:rFonts w:ascii="Arial" w:hAnsi="Arial" w:cs="Arial"/>
          <w:kern w:val="1"/>
        </w:rPr>
        <w:t>D</w:t>
      </w:r>
      <w:r w:rsidR="00FF217D">
        <w:rPr>
          <w:rFonts w:ascii="Arial" w:hAnsi="Arial" w:cs="Arial"/>
          <w:kern w:val="1"/>
        </w:rPr>
        <w:t xml:space="preserve">ata </w:t>
      </w:r>
      <w:r w:rsidR="00260F5E">
        <w:rPr>
          <w:rFonts w:ascii="Arial" w:hAnsi="Arial" w:cs="Arial"/>
          <w:kern w:val="1"/>
        </w:rPr>
        <w:t>P</w:t>
      </w:r>
      <w:r w:rsidR="00FF217D">
        <w:rPr>
          <w:rFonts w:ascii="Arial" w:hAnsi="Arial" w:cs="Arial"/>
          <w:kern w:val="1"/>
        </w:rPr>
        <w:t xml:space="preserve">rotection </w:t>
      </w:r>
      <w:r w:rsidR="00260F5E">
        <w:rPr>
          <w:rFonts w:ascii="Arial" w:hAnsi="Arial" w:cs="Arial"/>
          <w:kern w:val="1"/>
        </w:rPr>
        <w:t>R</w:t>
      </w:r>
      <w:r w:rsidR="00FF217D">
        <w:rPr>
          <w:rFonts w:ascii="Arial" w:hAnsi="Arial" w:cs="Arial"/>
          <w:kern w:val="1"/>
        </w:rPr>
        <w:t>egulations 2016</w:t>
      </w:r>
      <w:r w:rsidR="00D40830">
        <w:rPr>
          <w:rFonts w:ascii="Arial" w:hAnsi="Arial" w:cs="Arial"/>
          <w:kern w:val="1"/>
        </w:rPr>
        <w:t xml:space="preserve"> </w:t>
      </w:r>
      <w:r w:rsidR="00966ADD">
        <w:rPr>
          <w:rFonts w:ascii="Arial" w:hAnsi="Arial" w:cs="Arial"/>
          <w:kern w:val="1"/>
        </w:rPr>
        <w:t xml:space="preserve">form the key </w:t>
      </w:r>
      <w:r w:rsidR="00670613">
        <w:rPr>
          <w:rFonts w:ascii="Arial" w:hAnsi="Arial" w:cs="Arial"/>
          <w:kern w:val="1"/>
        </w:rPr>
        <w:t>portions, although other legislation also applies</w:t>
      </w:r>
      <w:r w:rsidR="008E4A64">
        <w:rPr>
          <w:rFonts w:ascii="Arial" w:hAnsi="Arial" w:cs="Arial"/>
          <w:kern w:val="1"/>
        </w:rPr>
        <w:t>.</w:t>
      </w:r>
    </w:p>
    <w:p w14:paraId="4D1FD927" w14:textId="4C09E5B7" w:rsidR="00EA2AE4" w:rsidRPr="00EA2AE4" w:rsidRDefault="00581E83" w:rsidP="00387E09">
      <w:pPr>
        <w:numPr>
          <w:ilvl w:val="1"/>
          <w:numId w:val="3"/>
        </w:numPr>
        <w:spacing w:before="120" w:after="240"/>
        <w:ind w:left="709" w:hanging="709"/>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4777EA">
        <w:rPr>
          <w:rFonts w:ascii="Arial" w:hAnsi="Arial" w:cs="Arial"/>
        </w:rPr>
        <w:t xml:space="preserve">the practice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39CBCCC4" w:rsidR="00070E5F" w:rsidRPr="00070E5F" w:rsidRDefault="00070E5F"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Policy applies to all personal information created, received, stored, used and disposed of by the </w:t>
      </w:r>
      <w:r w:rsidR="004777EA">
        <w:rPr>
          <w:rFonts w:ascii="HelveticaNeueLT Std" w:hAnsi="HelveticaNeueLT Std"/>
          <w:lang w:val="en-US"/>
        </w:rPr>
        <w:t>practice</w:t>
      </w:r>
      <w:r w:rsidR="006D3349">
        <w:rPr>
          <w:rFonts w:ascii="HelveticaNeueLT Std" w:hAnsi="HelveticaNeueLT Std"/>
          <w:lang w:val="en-US"/>
        </w:rPr>
        <w:t xml:space="preserve"> </w:t>
      </w:r>
      <w:r>
        <w:rPr>
          <w:rFonts w:ascii="HelveticaNeueLT Std" w:hAnsi="HelveticaNeueLT Std"/>
          <w:lang w:val="en-US"/>
        </w:rPr>
        <w:t>irrespective of where or how it is held.</w:t>
      </w:r>
    </w:p>
    <w:p w14:paraId="31AAB02E" w14:textId="524DD295" w:rsidR="00EA2AE4" w:rsidRPr="00FC5FF6" w:rsidRDefault="00FC5FF6" w:rsidP="00387E09">
      <w:pPr>
        <w:numPr>
          <w:ilvl w:val="1"/>
          <w:numId w:val="3"/>
        </w:numPr>
        <w:spacing w:before="120" w:after="240"/>
        <w:ind w:left="709" w:hanging="709"/>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w:t>
      </w:r>
      <w:r w:rsidR="008E4A64">
        <w:rPr>
          <w:rFonts w:ascii="Arial" w:hAnsi="Arial" w:cs="Arial"/>
          <w:kern w:val="1"/>
        </w:rPr>
        <w:t xml:space="preserve">the practice and </w:t>
      </w:r>
      <w:r w:rsidR="00F9082D" w:rsidRPr="00FC5FF6">
        <w:rPr>
          <w:rFonts w:ascii="Arial" w:hAnsi="Arial" w:cs="Arial"/>
          <w:kern w:val="1"/>
        </w:rPr>
        <w:t xml:space="preserve">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2" w:name="_Toc46416448"/>
      <w:r w:rsidRPr="001A4C67">
        <w:rPr>
          <w:b/>
          <w:bCs/>
          <w:sz w:val="28"/>
        </w:rPr>
        <w:t>Aim of the Policy</w:t>
      </w:r>
      <w:bookmarkEnd w:id="2"/>
    </w:p>
    <w:p w14:paraId="32B2862E" w14:textId="50C32A50" w:rsidR="00B578DA" w:rsidRPr="008A6C35" w:rsidRDefault="00B578DA" w:rsidP="00387E09">
      <w:pPr>
        <w:numPr>
          <w:ilvl w:val="1"/>
          <w:numId w:val="7"/>
        </w:numPr>
        <w:spacing w:before="120" w:after="240"/>
        <w:ind w:left="709" w:hanging="709"/>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w:t>
      </w:r>
      <w:r w:rsidR="004777EA">
        <w:rPr>
          <w:rFonts w:ascii="Arial" w:hAnsi="Arial" w:cs="Arial"/>
        </w:rPr>
        <w:t>practice</w:t>
      </w:r>
      <w:r w:rsidR="006D3349">
        <w:rPr>
          <w:rFonts w:ascii="Arial" w:hAnsi="Arial" w:cs="Arial"/>
        </w:rPr>
        <w:t>’s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6726EC60"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stored and processed for justifiable </w:t>
      </w:r>
      <w:r w:rsidR="004777EA">
        <w:rPr>
          <w:rFonts w:ascii="Arial" w:hAnsi="Arial" w:cs="Arial"/>
        </w:rPr>
        <w:t>reasons under the law</w:t>
      </w:r>
      <w:r w:rsidRPr="008A6C35">
        <w:rPr>
          <w:rFonts w:ascii="Arial" w:hAnsi="Arial" w:cs="Arial"/>
        </w:rPr>
        <w:t xml:space="preserve">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time period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6E4E9C5A" w:rsidR="00070E5F" w:rsidRPr="00070E5F" w:rsidRDefault="004777EA" w:rsidP="00387E09">
      <w:pPr>
        <w:numPr>
          <w:ilvl w:val="1"/>
          <w:numId w:val="7"/>
        </w:numPr>
        <w:spacing w:before="120" w:after="240"/>
        <w:ind w:left="709" w:hanging="709"/>
        <w:jc w:val="both"/>
        <w:rPr>
          <w:rFonts w:ascii="Arial" w:hAnsi="Arial" w:cs="Arial"/>
        </w:rPr>
      </w:pPr>
      <w:r>
        <w:rPr>
          <w:rFonts w:ascii="Arial" w:hAnsi="Arial" w:cs="Arial"/>
        </w:rPr>
        <w:t>The practice</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w:t>
      </w:r>
      <w:r>
        <w:rPr>
          <w:rFonts w:ascii="Arial" w:hAnsi="Arial" w:cs="Arial"/>
        </w:rPr>
        <w:t>workforce</w:t>
      </w:r>
      <w:r w:rsidR="008A6C35" w:rsidRPr="008A6C35">
        <w:rPr>
          <w:rFonts w:ascii="Arial" w:hAnsi="Arial" w:cs="Arial"/>
        </w:rPr>
        <w:t xml:space="preserve">, </w:t>
      </w:r>
      <w:r>
        <w:rPr>
          <w:rFonts w:ascii="Arial" w:hAnsi="Arial" w:cs="Arial"/>
        </w:rPr>
        <w:t>patients,</w:t>
      </w:r>
      <w:r w:rsidR="008A6C35" w:rsidRPr="008A6C35">
        <w:rPr>
          <w:rFonts w:ascii="Arial" w:hAnsi="Arial" w:cs="Arial"/>
        </w:rPr>
        <w:t xml:space="preserve"> third parties or others. </w:t>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3" w:name="_Toc46416449"/>
      <w:r>
        <w:rPr>
          <w:b/>
          <w:bCs/>
          <w:sz w:val="28"/>
        </w:rPr>
        <w:t>Scope</w:t>
      </w:r>
      <w:bookmarkEnd w:id="3"/>
    </w:p>
    <w:p w14:paraId="48CBE200" w14:textId="30FBC9C0" w:rsidR="005D0EB2" w:rsidRDefault="00CE160E" w:rsidP="00387E09">
      <w:pPr>
        <w:numPr>
          <w:ilvl w:val="1"/>
          <w:numId w:val="8"/>
        </w:numPr>
        <w:spacing w:before="120" w:after="240"/>
        <w:ind w:left="709" w:hanging="709"/>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w:t>
      </w:r>
      <w:r w:rsidR="00084737">
        <w:rPr>
          <w:rFonts w:ascii="Arial" w:hAnsi="Arial" w:cs="Arial"/>
        </w:rPr>
        <w:t xml:space="preserve"> These are summarised below</w:t>
      </w:r>
      <w:r w:rsidR="00DB281E">
        <w:rPr>
          <w:rFonts w:ascii="Arial" w:hAnsi="Arial" w:cs="Arial"/>
        </w:rPr>
        <w:t>.</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lastRenderedPageBreak/>
        <w:t>Personal Data</w:t>
      </w:r>
      <w:r w:rsidRPr="00A07DE9">
        <w:rPr>
          <w:rFonts w:ascii="Arial" w:hAnsi="Arial" w:cs="Arial"/>
          <w:kern w:val="1"/>
        </w:rPr>
        <w:t xml:space="preserve"> is defined as: </w:t>
      </w:r>
      <w:r w:rsidRPr="00324ECC">
        <w:rPr>
          <w:rFonts w:ascii="Arial" w:hAnsi="Arial" w:cs="Arial"/>
          <w:kern w:val="1"/>
        </w:rPr>
        <w:t>personal data relating to an identifiable living individual and includes the expression of opinion about the individual and any indication of the intentions of the data controller or any other person in respect of the individual.</w:t>
      </w:r>
    </w:p>
    <w:p w14:paraId="25D66FEE" w14:textId="5ACB9709" w:rsidR="005D0EB2" w:rsidRDefault="005D0EB2" w:rsidP="000C02A8">
      <w:pPr>
        <w:spacing w:before="120" w:after="240"/>
        <w:jc w:val="both"/>
        <w:rPr>
          <w:rFonts w:ascii="Arial" w:hAnsi="Arial" w:cs="Arial"/>
          <w:color w:val="000000"/>
        </w:rPr>
      </w:pPr>
      <w:r>
        <w:rPr>
          <w:rFonts w:ascii="Arial" w:hAnsi="Arial" w:cs="Arial"/>
        </w:rPr>
        <w:br/>
      </w:r>
      <w:r>
        <w:rPr>
          <w:rFonts w:ascii="Arial" w:hAnsi="Arial" w:cs="Arial"/>
          <w:b/>
          <w:bCs/>
          <w:color w:val="000000"/>
        </w:rPr>
        <w:t>S</w:t>
      </w:r>
      <w:r w:rsidR="00C047E5">
        <w:rPr>
          <w:rFonts w:ascii="Arial" w:hAnsi="Arial" w:cs="Arial"/>
          <w:b/>
          <w:bCs/>
          <w:color w:val="000000"/>
        </w:rPr>
        <w:t>pecial category</w:t>
      </w:r>
      <w:r w:rsidR="005728AE">
        <w:rPr>
          <w:rFonts w:ascii="Arial" w:hAnsi="Arial" w:cs="Arial"/>
          <w:b/>
          <w:bCs/>
          <w:color w:val="000000"/>
        </w:rPr>
        <w:t xml:space="preserve"> </w:t>
      </w:r>
      <w:r>
        <w:rPr>
          <w:rFonts w:ascii="Arial" w:hAnsi="Arial" w:cs="Arial"/>
          <w:b/>
          <w:bCs/>
          <w:color w:val="000000"/>
        </w:rPr>
        <w:t>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racial or ethnic origin</w:t>
      </w:r>
    </w:p>
    <w:p w14:paraId="03EB8A4E"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political opinions</w:t>
      </w:r>
    </w:p>
    <w:p w14:paraId="7E2591F2"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religious or other beliefs</w:t>
      </w:r>
    </w:p>
    <w:p w14:paraId="025CF94A" w14:textId="6850A4DA"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trade union membership</w:t>
      </w:r>
    </w:p>
    <w:p w14:paraId="78D12C5D" w14:textId="55582E86" w:rsidR="00C047E5" w:rsidRDefault="00C047E5"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biometric data for the purposes of uniquely identifying a</w:t>
      </w:r>
      <w:r w:rsidR="005728AE">
        <w:rPr>
          <w:rFonts w:ascii="Arial" w:hAnsi="Arial" w:cs="Arial"/>
          <w:color w:val="000000"/>
        </w:rPr>
        <w:t xml:space="preserve"> living individual</w:t>
      </w:r>
    </w:p>
    <w:p w14:paraId="32FDB59A" w14:textId="3A116CE8" w:rsidR="00084737" w:rsidRDefault="00084737"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Genetic data</w:t>
      </w:r>
    </w:p>
    <w:p w14:paraId="43D42F79"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sexual life</w:t>
      </w:r>
    </w:p>
    <w:p w14:paraId="09959E4B" w14:textId="77777777" w:rsidR="005D0EB2" w:rsidRDefault="005D0EB2" w:rsidP="00B53468">
      <w:pPr>
        <w:numPr>
          <w:ilvl w:val="0"/>
          <w:numId w:val="15"/>
        </w:numPr>
        <w:autoSpaceDE w:val="0"/>
        <w:autoSpaceDN w:val="0"/>
        <w:adjustRightInd w:val="0"/>
        <w:jc w:val="both"/>
        <w:rPr>
          <w:rFonts w:ascii="Arial" w:hAnsi="Arial" w:cs="Arial"/>
          <w:color w:val="000000"/>
        </w:rPr>
      </w:pPr>
      <w:proofErr w:type="gramStart"/>
      <w:r>
        <w:rPr>
          <w:rFonts w:ascii="Arial" w:hAnsi="Arial" w:cs="Arial"/>
          <w:color w:val="000000"/>
        </w:rPr>
        <w:t>commission</w:t>
      </w:r>
      <w:proofErr w:type="gramEnd"/>
      <w:r>
        <w:rPr>
          <w:rFonts w:ascii="Arial" w:hAnsi="Arial" w:cs="Arial"/>
          <w:color w:val="000000"/>
        </w:rPr>
        <w:t xml:space="preserve"> of criminal offences or alleged offences.</w:t>
      </w:r>
    </w:p>
    <w:p w14:paraId="2D0BB918" w14:textId="30FF5F66" w:rsidR="00EE6DC4" w:rsidRDefault="00EE6DC4" w:rsidP="00D432B2">
      <w:pPr>
        <w:numPr>
          <w:ilvl w:val="1"/>
          <w:numId w:val="8"/>
        </w:numPr>
        <w:spacing w:before="120" w:after="240"/>
        <w:ind w:left="709" w:hanging="709"/>
        <w:jc w:val="both"/>
        <w:rPr>
          <w:rFonts w:ascii="Arial" w:hAnsi="Arial" w:cs="Arial"/>
        </w:rPr>
      </w:pPr>
      <w:r>
        <w:rPr>
          <w:rFonts w:ascii="Arial" w:hAnsi="Arial" w:cs="Arial"/>
        </w:rPr>
        <w:t>S</w:t>
      </w:r>
      <w:r w:rsidR="00C96460">
        <w:rPr>
          <w:rFonts w:ascii="Arial" w:hAnsi="Arial" w:cs="Arial"/>
        </w:rPr>
        <w:t xml:space="preserve">pecial category </w:t>
      </w:r>
      <w:r>
        <w:rPr>
          <w:rFonts w:ascii="Arial" w:hAnsi="Arial" w:cs="Arial"/>
        </w:rPr>
        <w:t>personal data may only be stored or processed for a limited variety of purposes.</w:t>
      </w:r>
      <w:r w:rsidR="00FC5FF6">
        <w:rPr>
          <w:rFonts w:ascii="Arial" w:hAnsi="Arial" w:cs="Arial"/>
        </w:rPr>
        <w:t xml:space="preserve"> All processing of </w:t>
      </w:r>
      <w:r w:rsidR="00C96460">
        <w:rPr>
          <w:rFonts w:ascii="Arial" w:hAnsi="Arial" w:cs="Arial"/>
        </w:rPr>
        <w:t>special category</w:t>
      </w:r>
      <w:r w:rsidR="00FC5FF6">
        <w:rPr>
          <w:rFonts w:ascii="Arial" w:hAnsi="Arial" w:cs="Arial"/>
        </w:rPr>
        <w:t xml:space="preserve"> personal data without a legal basis for use must be cleared by the Information Commissioner</w:t>
      </w:r>
      <w:r w:rsidR="001B39D5">
        <w:rPr>
          <w:rFonts w:ascii="Arial" w:hAnsi="Arial" w:cs="Arial"/>
        </w:rPr>
        <w:t>’</w:t>
      </w:r>
      <w:r w:rsidR="00FF217D">
        <w:rPr>
          <w:rFonts w:ascii="Arial" w:hAnsi="Arial" w:cs="Arial"/>
        </w:rPr>
        <w:t>s Office</w:t>
      </w:r>
      <w:r w:rsidR="00FC5FF6">
        <w:rPr>
          <w:rFonts w:ascii="Arial" w:hAnsi="Arial" w:cs="Arial"/>
        </w:rPr>
        <w:t>.</w:t>
      </w:r>
    </w:p>
    <w:p w14:paraId="4BE665B5" w14:textId="327C65EF" w:rsidR="00514710" w:rsidRDefault="00EE6DC4" w:rsidP="00D432B2">
      <w:pPr>
        <w:numPr>
          <w:ilvl w:val="1"/>
          <w:numId w:val="8"/>
        </w:numPr>
        <w:spacing w:before="120" w:after="240"/>
        <w:ind w:left="709" w:hanging="709"/>
        <w:jc w:val="both"/>
        <w:rPr>
          <w:rFonts w:ascii="Arial" w:hAnsi="Arial" w:cs="Arial"/>
        </w:rPr>
      </w:pPr>
      <w:r>
        <w:rPr>
          <w:rFonts w:ascii="Arial" w:hAnsi="Arial" w:cs="Arial"/>
        </w:rPr>
        <w:t xml:space="preserve">All personal data must be </w:t>
      </w:r>
      <w:proofErr w:type="gramStart"/>
      <w:r>
        <w:rPr>
          <w:rFonts w:ascii="Arial" w:hAnsi="Arial" w:cs="Arial"/>
        </w:rPr>
        <w:t>protected,</w:t>
      </w:r>
      <w:proofErr w:type="gramEnd"/>
      <w:r>
        <w:rPr>
          <w:rFonts w:ascii="Arial" w:hAnsi="Arial" w:cs="Arial"/>
        </w:rPr>
        <w:t xml:space="preserve"> and </w:t>
      </w:r>
      <w:r w:rsidR="00C96460">
        <w:rPr>
          <w:rFonts w:ascii="Arial" w:hAnsi="Arial" w:cs="Arial"/>
        </w:rPr>
        <w:t>special category</w:t>
      </w:r>
      <w:r>
        <w:rPr>
          <w:rFonts w:ascii="Arial" w:hAnsi="Arial" w:cs="Arial"/>
        </w:rPr>
        <w:t xml:space="preserve"> personal data may require</w:t>
      </w:r>
      <w:r w:rsidR="00C96460">
        <w:rPr>
          <w:rFonts w:ascii="Arial" w:hAnsi="Arial" w:cs="Arial"/>
        </w:rPr>
        <w:t xml:space="preserve"> </w:t>
      </w:r>
      <w:r w:rsidR="00914B0F">
        <w:rPr>
          <w:rFonts w:ascii="Arial" w:hAnsi="Arial" w:cs="Arial"/>
        </w:rPr>
        <w:t xml:space="preserve">stronger </w:t>
      </w:r>
      <w:r>
        <w:rPr>
          <w:rFonts w:ascii="Arial" w:hAnsi="Arial" w:cs="Arial"/>
        </w:rPr>
        <w:t>protection measures.</w:t>
      </w:r>
    </w:p>
    <w:p w14:paraId="057D1663" w14:textId="5558409F" w:rsidR="00742516" w:rsidRPr="004777EA" w:rsidRDefault="00260F5E" w:rsidP="00D432B2">
      <w:pPr>
        <w:numPr>
          <w:ilvl w:val="1"/>
          <w:numId w:val="8"/>
        </w:numPr>
        <w:spacing w:before="120" w:after="240"/>
        <w:ind w:left="709" w:hanging="709"/>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4" w:name="_Toc46416450"/>
      <w:r w:rsidRPr="00C73CD0">
        <w:rPr>
          <w:b/>
          <w:bCs/>
          <w:sz w:val="28"/>
        </w:rPr>
        <w:t xml:space="preserve">Data protection </w:t>
      </w:r>
      <w:r w:rsidR="00C73CD0">
        <w:rPr>
          <w:b/>
          <w:bCs/>
          <w:sz w:val="28"/>
        </w:rPr>
        <w:t>p</w:t>
      </w:r>
      <w:r w:rsidRPr="00C73CD0">
        <w:rPr>
          <w:b/>
          <w:bCs/>
          <w:sz w:val="28"/>
        </w:rPr>
        <w:t>rinciples</w:t>
      </w:r>
      <w:bookmarkEnd w:id="4"/>
    </w:p>
    <w:p w14:paraId="73BEF342" w14:textId="49E9BCBA" w:rsidR="00927297" w:rsidRDefault="00927297" w:rsidP="00EA59D0">
      <w:pPr>
        <w:numPr>
          <w:ilvl w:val="1"/>
          <w:numId w:val="9"/>
        </w:numPr>
        <w:spacing w:before="120" w:after="240"/>
        <w:ind w:left="709" w:hanging="709"/>
        <w:jc w:val="both"/>
        <w:rPr>
          <w:rFonts w:ascii="Arial" w:hAnsi="Arial" w:cs="Arial"/>
        </w:rPr>
      </w:pPr>
      <w:r>
        <w:rPr>
          <w:rFonts w:ascii="Arial" w:hAnsi="Arial" w:cs="Arial"/>
        </w:rPr>
        <w:t>Th</w:t>
      </w:r>
      <w:r w:rsidR="00F36E80" w:rsidRPr="00F36E80">
        <w:rPr>
          <w:rFonts w:ascii="Arial" w:hAnsi="Arial" w:cs="Arial"/>
        </w:rPr>
        <w:t xml:space="preserve">e </w:t>
      </w:r>
      <w:r w:rsidR="003970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w:t>
      </w:r>
      <w:proofErr w:type="gramStart"/>
      <w:r w:rsidR="00F36E80" w:rsidRPr="00F36E80">
        <w:rPr>
          <w:rFonts w:ascii="Arial" w:hAnsi="Arial" w:cs="Arial"/>
        </w:rPr>
        <w:t>holding</w:t>
      </w:r>
      <w:proofErr w:type="gramEnd"/>
      <w:r w:rsidR="00F36E80" w:rsidRPr="00F36E80">
        <w:rPr>
          <w:rFonts w:ascii="Arial" w:hAnsi="Arial" w:cs="Arial"/>
        </w:rPr>
        <w:t>, disclosing and deleting personal data.</w:t>
      </w:r>
    </w:p>
    <w:p w14:paraId="7F871DC3" w14:textId="736F9602" w:rsidR="00AF77CE" w:rsidRPr="00927297" w:rsidRDefault="00AF77CE" w:rsidP="00EA59D0">
      <w:pPr>
        <w:numPr>
          <w:ilvl w:val="1"/>
          <w:numId w:val="9"/>
        </w:numPr>
        <w:spacing w:before="120" w:after="240"/>
        <w:ind w:left="709" w:hanging="709"/>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in the course of their business functionality must ensure they adhere to the </w:t>
      </w:r>
      <w:r w:rsidR="0065504A">
        <w:rPr>
          <w:rFonts w:ascii="Arial" w:hAnsi="Arial" w:cs="Arial"/>
          <w:kern w:val="1"/>
        </w:rPr>
        <w:t xml:space="preserve">principles in the </w:t>
      </w:r>
      <w:r w:rsidR="00397042">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 xml:space="preserve">(a) </w:t>
      </w:r>
      <w:proofErr w:type="gramStart"/>
      <w:r w:rsidRPr="004A19DB">
        <w:rPr>
          <w:rFonts w:ascii="Arial" w:hAnsi="Arial" w:cs="Arial"/>
          <w:kern w:val="1"/>
        </w:rPr>
        <w:t>processed</w:t>
      </w:r>
      <w:proofErr w:type="gramEnd"/>
      <w:r w:rsidRPr="004A19DB">
        <w:rPr>
          <w:rFonts w:ascii="Arial" w:hAnsi="Arial" w:cs="Arial"/>
          <w:kern w:val="1"/>
        </w:rPr>
        <w:t xml:space="preserve">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w:t>
      </w:r>
      <w:r w:rsidRPr="00EC4502">
        <w:rPr>
          <w:rFonts w:ascii="Arial" w:hAnsi="Arial" w:cs="Arial"/>
          <w:b/>
          <w:kern w:val="1"/>
        </w:rPr>
        <w:t xml:space="preserve"> (‘purpose limitation’);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lastRenderedPageBreak/>
        <w:t xml:space="preserve">(c) </w:t>
      </w:r>
      <w:proofErr w:type="gramStart"/>
      <w:r w:rsidRPr="004A19DB">
        <w:rPr>
          <w:rFonts w:ascii="Arial" w:hAnsi="Arial" w:cs="Arial"/>
          <w:kern w:val="1"/>
        </w:rPr>
        <w:t>adequate</w:t>
      </w:r>
      <w:proofErr w:type="gramEnd"/>
      <w:r w:rsidRPr="004A19DB">
        <w:rPr>
          <w:rFonts w:ascii="Arial" w:hAnsi="Arial" w:cs="Arial"/>
          <w:kern w:val="1"/>
        </w:rPr>
        <w:t>, relevant and limited to what is necessary in relation to the purposes for which they are processed</w:t>
      </w:r>
      <w:r w:rsidRPr="00EC4502">
        <w:rPr>
          <w:rFonts w:ascii="Arial" w:hAnsi="Arial" w:cs="Arial"/>
          <w:b/>
          <w:kern w:val="1"/>
        </w:rPr>
        <w:t xml:space="preserve"> (‘data minimisation’);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 xml:space="preserve">accuracy’); </w:t>
      </w:r>
    </w:p>
    <w:p w14:paraId="1BA232A1" w14:textId="411581BF"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(f) processed in a manner that ensures appropriate security of the personal data, including protection against unauthorised or unlawful processing and against accidental loss, destruction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proofErr w:type="gramStart"/>
      <w:r w:rsidRPr="00EC4502">
        <w:rPr>
          <w:rFonts w:ascii="Arial" w:hAnsi="Arial" w:cs="Arial"/>
          <w:kern w:val="1"/>
        </w:rPr>
        <w:t>2.The</w:t>
      </w:r>
      <w:proofErr w:type="gramEnd"/>
      <w:r w:rsidRPr="00EC4502">
        <w:rPr>
          <w:rFonts w:ascii="Arial" w:hAnsi="Arial" w:cs="Arial"/>
          <w:kern w:val="1"/>
        </w:rPr>
        <w:t xml:space="preserv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5" w:name="_Toc46416451"/>
      <w:r>
        <w:rPr>
          <w:b/>
          <w:bCs/>
          <w:sz w:val="28"/>
        </w:rPr>
        <w:t>The Information Commissioner’s Office</w:t>
      </w:r>
      <w:bookmarkEnd w:id="5"/>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3F0D8186" w:rsidR="004756F4" w:rsidRPr="004756F4" w:rsidRDefault="004756F4" w:rsidP="0007610D">
      <w:pPr>
        <w:numPr>
          <w:ilvl w:val="0"/>
          <w:numId w:val="17"/>
        </w:numPr>
        <w:spacing w:before="120"/>
        <w:jc w:val="both"/>
        <w:rPr>
          <w:rFonts w:ascii="Arial" w:hAnsi="Arial" w:cs="Arial"/>
          <w:b/>
          <w:sz w:val="28"/>
        </w:rPr>
      </w:pPr>
      <w:proofErr w:type="gramStart"/>
      <w:r w:rsidRPr="004756F4">
        <w:rPr>
          <w:rFonts w:ascii="Arial" w:hAnsi="Arial" w:cs="Arial"/>
        </w:rPr>
        <w:t>investigating</w:t>
      </w:r>
      <w:proofErr w:type="gramEnd"/>
      <w:r w:rsidRPr="004756F4">
        <w:rPr>
          <w:rFonts w:ascii="Arial" w:hAnsi="Arial" w:cs="Arial"/>
        </w:rPr>
        <w:t xml:space="preserve"> complaints, serving notices on registered data users who are contravening the principles of the Act,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6" w:name="_Toc46416452"/>
      <w:r>
        <w:rPr>
          <w:b/>
          <w:bCs/>
          <w:sz w:val="28"/>
        </w:rPr>
        <w:t>Access and use of personal data</w:t>
      </w:r>
      <w:bookmarkEnd w:id="6"/>
    </w:p>
    <w:p w14:paraId="253E9257" w14:textId="5D2151B6" w:rsidR="006871BC" w:rsidRDefault="00A838DC" w:rsidP="00D476FB">
      <w:pPr>
        <w:numPr>
          <w:ilvl w:val="1"/>
          <w:numId w:val="6"/>
        </w:numPr>
        <w:spacing w:before="120" w:after="240"/>
        <w:ind w:left="709" w:hanging="709"/>
        <w:jc w:val="both"/>
        <w:rPr>
          <w:rFonts w:ascii="Arial" w:hAnsi="Arial" w:cs="Arial"/>
        </w:rPr>
      </w:pPr>
      <w:r w:rsidRPr="00A07DE9">
        <w:rPr>
          <w:rFonts w:ascii="Arial" w:hAnsi="Arial" w:cs="Arial"/>
        </w:rPr>
        <w:t xml:space="preserve">This policy applies to everyone that has access to personal data, and includes any third party or individual who conducts work on behalf of </w:t>
      </w:r>
      <w:proofErr w:type="gramStart"/>
      <w:r w:rsidR="00305A6F">
        <w:rPr>
          <w:rFonts w:ascii="Arial" w:hAnsi="Arial" w:cs="Arial"/>
        </w:rPr>
        <w:t>The</w:t>
      </w:r>
      <w:proofErr w:type="gramEnd"/>
      <w:r w:rsidR="00305A6F">
        <w:rPr>
          <w:rFonts w:ascii="Arial" w:hAnsi="Arial" w:cs="Arial"/>
        </w:rPr>
        <w:t xml:space="preserve"> practice</w:t>
      </w:r>
      <w:r w:rsidR="00DB562A">
        <w:rPr>
          <w:rFonts w:ascii="Arial" w:hAnsi="Arial" w:cs="Arial"/>
        </w:rPr>
        <w:t xml:space="preserve"> </w:t>
      </w:r>
      <w:r w:rsidRPr="00A07DE9">
        <w:rPr>
          <w:rFonts w:ascii="Arial" w:hAnsi="Arial" w:cs="Arial"/>
        </w:rPr>
        <w:t xml:space="preserve">or who has access to personal data for which </w:t>
      </w:r>
      <w:r w:rsidR="00305A6F">
        <w:rPr>
          <w:rFonts w:ascii="Arial" w:hAnsi="Arial" w:cs="Arial"/>
        </w:rPr>
        <w:t>The practice</w:t>
      </w:r>
      <w:r w:rsidR="00DB562A">
        <w:rPr>
          <w:rFonts w:ascii="Arial" w:hAnsi="Arial" w:cs="Arial"/>
        </w:rPr>
        <w:t xml:space="preserve"> </w:t>
      </w:r>
      <w:r w:rsidRPr="00A07DE9">
        <w:rPr>
          <w:rFonts w:ascii="Arial" w:hAnsi="Arial" w:cs="Arial"/>
        </w:rPr>
        <w:t xml:space="preserve">is </w:t>
      </w:r>
      <w:r w:rsidRPr="00A07DE9">
        <w:rPr>
          <w:rFonts w:ascii="Arial" w:hAnsi="Arial" w:cs="Arial"/>
        </w:rPr>
        <w:lastRenderedPageBreak/>
        <w:t>responsible and who will be required contractually or otherw</w:t>
      </w:r>
      <w:r>
        <w:rPr>
          <w:rFonts w:ascii="Arial" w:hAnsi="Arial" w:cs="Arial"/>
        </w:rPr>
        <w:t>ise to comply with this policy.</w:t>
      </w:r>
    </w:p>
    <w:p w14:paraId="26422132" w14:textId="77777777" w:rsidR="009A56FE" w:rsidRPr="00A838DC" w:rsidRDefault="009A56FE" w:rsidP="00D476FB">
      <w:pPr>
        <w:numPr>
          <w:ilvl w:val="1"/>
          <w:numId w:val="6"/>
        </w:numPr>
        <w:spacing w:before="120" w:after="240"/>
        <w:ind w:left="709" w:hanging="709"/>
        <w:jc w:val="both"/>
        <w:rPr>
          <w:rFonts w:ascii="Arial" w:hAnsi="Arial" w:cs="Arial"/>
        </w:rPr>
      </w:pPr>
      <w:r w:rsidRPr="009A56FE">
        <w:rPr>
          <w:rFonts w:ascii="Arial" w:hAnsi="Arial" w:cs="Arial"/>
          <w:color w:val="000000"/>
        </w:rPr>
        <w:t>Deliberate unauthorised access to, copying, disclosure, destruction or alteration of or interference with any computer equipment or data is strictly forbidden and may constitute a criminal and/or a disciplinary offence.</w:t>
      </w:r>
    </w:p>
    <w:p w14:paraId="52004185" w14:textId="1822D8D6" w:rsidR="00C73CD0" w:rsidRDefault="00C73CD0" w:rsidP="00D476FB">
      <w:pPr>
        <w:numPr>
          <w:ilvl w:val="1"/>
          <w:numId w:val="6"/>
        </w:numPr>
        <w:spacing w:before="120" w:after="240"/>
        <w:ind w:left="709" w:hanging="709"/>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305A6F">
        <w:rPr>
          <w:rFonts w:ascii="Arial" w:hAnsi="Arial" w:cs="Arial"/>
        </w:rPr>
        <w:t>The practice</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31A0FB58"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4777EA">
        <w:rPr>
          <w:rFonts w:ascii="Arial" w:hAnsi="Arial" w:cs="Arial"/>
        </w:rPr>
        <w:t>the practice</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How to keep this data up-to-date</w:t>
      </w:r>
    </w:p>
    <w:p w14:paraId="6AAA4D63" w14:textId="6C433029"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what action</w:t>
      </w:r>
      <w:r w:rsidR="004777EA">
        <w:rPr>
          <w:rFonts w:ascii="Arial" w:hAnsi="Arial" w:cs="Arial"/>
        </w:rPr>
        <w:t xml:space="preserve"> the practice</w:t>
      </w:r>
      <w:r w:rsidR="00DB562A">
        <w:rPr>
          <w:rFonts w:ascii="Arial" w:hAnsi="Arial" w:cs="Arial"/>
        </w:rPr>
        <w:t xml:space="preserve"> </w:t>
      </w:r>
      <w:r w:rsidRPr="00A07DE9">
        <w:rPr>
          <w:rFonts w:ascii="Arial" w:hAnsi="Arial" w:cs="Arial"/>
        </w:rPr>
        <w:t>takes</w:t>
      </w:r>
      <w:r w:rsidR="007A799C">
        <w:rPr>
          <w:rFonts w:ascii="Arial" w:hAnsi="Arial" w:cs="Arial"/>
        </w:rPr>
        <w:t xml:space="preserve"> to comply with its obligations</w:t>
      </w:r>
    </w:p>
    <w:p w14:paraId="2C00F7C3" w14:textId="3A61E916" w:rsidR="007A799C" w:rsidRDefault="007A799C" w:rsidP="00D476FB">
      <w:pPr>
        <w:numPr>
          <w:ilvl w:val="1"/>
          <w:numId w:val="6"/>
        </w:numPr>
        <w:spacing w:before="120" w:after="240"/>
        <w:ind w:left="709" w:hanging="709"/>
        <w:jc w:val="both"/>
        <w:rPr>
          <w:rFonts w:ascii="Arial" w:hAnsi="Arial" w:cs="Arial"/>
        </w:rPr>
      </w:pPr>
      <w:r>
        <w:rPr>
          <w:rFonts w:ascii="Arial" w:hAnsi="Arial" w:cs="Arial"/>
        </w:rPr>
        <w:t>All data subjects may request erasure of data which they feel is no longer relevant.</w:t>
      </w:r>
      <w:r w:rsidR="00D476FB">
        <w:rPr>
          <w:rFonts w:ascii="Arial" w:hAnsi="Arial" w:cs="Arial"/>
        </w:rPr>
        <w:t xml:space="preserve"> This is not an</w:t>
      </w:r>
      <w:r w:rsidR="0082693D">
        <w:rPr>
          <w:rFonts w:ascii="Arial" w:hAnsi="Arial" w:cs="Arial"/>
        </w:rPr>
        <w:t xml:space="preserve"> absolute right and all requests will be considered </w:t>
      </w:r>
      <w:r w:rsidR="00083835">
        <w:rPr>
          <w:rFonts w:ascii="Arial" w:hAnsi="Arial" w:cs="Arial"/>
        </w:rPr>
        <w:t>individually.</w:t>
      </w:r>
    </w:p>
    <w:p w14:paraId="2267AD01" w14:textId="28284614" w:rsidR="00070E5F" w:rsidRPr="00A838DC" w:rsidRDefault="004777EA" w:rsidP="00D476FB">
      <w:pPr>
        <w:numPr>
          <w:ilvl w:val="1"/>
          <w:numId w:val="6"/>
        </w:numPr>
        <w:spacing w:before="120" w:after="240"/>
        <w:ind w:left="709" w:hanging="709"/>
        <w:jc w:val="both"/>
        <w:rPr>
          <w:rFonts w:ascii="Arial" w:hAnsi="Arial" w:cs="Arial"/>
        </w:rPr>
      </w:pPr>
      <w:r>
        <w:rPr>
          <w:rFonts w:ascii="Arial" w:hAnsi="Arial" w:cs="Arial"/>
        </w:rPr>
        <w:t>The practice</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Pr>
          <w:rFonts w:ascii="HelveticaNeueLT Std" w:hAnsi="HelveticaNeueLT Std"/>
          <w:lang w:val="en-US"/>
        </w:rPr>
        <w:t xml:space="preserve">practice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7B72BCA1" w:rsidR="00475D9D" w:rsidRDefault="004777EA" w:rsidP="00380CBE">
      <w:pPr>
        <w:pStyle w:val="Heading1"/>
        <w:numPr>
          <w:ilvl w:val="0"/>
          <w:numId w:val="6"/>
        </w:numPr>
        <w:spacing w:before="120" w:after="240"/>
        <w:ind w:left="0" w:firstLine="0"/>
        <w:jc w:val="both"/>
        <w:rPr>
          <w:b/>
          <w:bCs/>
          <w:sz w:val="28"/>
        </w:rPr>
      </w:pPr>
      <w:bookmarkStart w:id="7" w:name="_Toc46416453"/>
      <w:r>
        <w:rPr>
          <w:b/>
          <w:bCs/>
          <w:sz w:val="28"/>
        </w:rPr>
        <w:t>Practice</w:t>
      </w:r>
      <w:r w:rsidR="008A6C35" w:rsidRPr="008A6C35">
        <w:rPr>
          <w:b/>
          <w:bCs/>
          <w:sz w:val="28"/>
        </w:rPr>
        <w:t xml:space="preserve"> commitment</w:t>
      </w:r>
      <w:bookmarkEnd w:id="7"/>
    </w:p>
    <w:p w14:paraId="77F1567D" w14:textId="6ADE7F2F"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4777EA">
        <w:rPr>
          <w:rFonts w:ascii="Arial" w:hAnsi="Arial" w:cs="Arial"/>
          <w:color w:val="000000"/>
        </w:rPr>
        <w:t>practice</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4951954C"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4777EA">
        <w:rPr>
          <w:rFonts w:ascii="Arial" w:hAnsi="Arial" w:cs="Arial"/>
          <w:color w:val="000000"/>
        </w:rPr>
        <w:t>practice</w:t>
      </w:r>
      <w:r w:rsidR="00AB5E00">
        <w:rPr>
          <w:rFonts w:ascii="Arial" w:hAnsi="Arial" w:cs="Arial"/>
          <w:color w:val="000000"/>
        </w:rPr>
        <w:t xml:space="preserve">’s </w:t>
      </w:r>
      <w:r w:rsidRPr="00D150D4">
        <w:rPr>
          <w:rFonts w:ascii="Arial" w:hAnsi="Arial" w:cs="Arial"/>
          <w:color w:val="000000"/>
        </w:rPr>
        <w:t xml:space="preserve">commitment to Data Protection. </w:t>
      </w:r>
    </w:p>
    <w:p w14:paraId="7A3CB29B" w14:textId="16B62D4E" w:rsidR="00A838DC"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65F4CF64" w14:textId="3FFCFDA6" w:rsidR="007154B3" w:rsidRPr="00D150D4" w:rsidRDefault="007154B3" w:rsidP="0007610D">
      <w:pPr>
        <w:numPr>
          <w:ilvl w:val="0"/>
          <w:numId w:val="19"/>
        </w:numPr>
        <w:autoSpaceDE w:val="0"/>
        <w:autoSpaceDN w:val="0"/>
        <w:adjustRightInd w:val="0"/>
        <w:spacing w:before="120"/>
        <w:jc w:val="both"/>
        <w:rPr>
          <w:rFonts w:ascii="Arial" w:hAnsi="Arial" w:cs="Arial"/>
          <w:color w:val="000000"/>
        </w:rPr>
      </w:pPr>
      <w:r>
        <w:rPr>
          <w:rFonts w:ascii="Arial" w:hAnsi="Arial" w:cs="Arial"/>
          <w:color w:val="000000"/>
        </w:rPr>
        <w:t>Record all data protection incidents on the Data Security and Protection Toolkit</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advice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08D0574A"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Monitor and review compliance with legislation</w:t>
      </w:r>
      <w:r w:rsidR="004777EA">
        <w:rPr>
          <w:rFonts w:ascii="Arial" w:hAnsi="Arial" w:cs="Arial"/>
          <w:color w:val="000000"/>
        </w:rPr>
        <w:t>, national policy and guidance</w:t>
      </w:r>
      <w:r w:rsidRPr="00D150D4">
        <w:rPr>
          <w:rFonts w:ascii="Arial" w:hAnsi="Arial" w:cs="Arial"/>
          <w:color w:val="000000"/>
        </w:rPr>
        <w:t xml:space="preserve">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8" w:name="_Toc46416454"/>
      <w:r>
        <w:rPr>
          <w:b/>
          <w:bCs/>
          <w:sz w:val="28"/>
        </w:rPr>
        <w:t>Roles and responsibilities</w:t>
      </w:r>
      <w:bookmarkEnd w:id="8"/>
    </w:p>
    <w:p w14:paraId="1F75F99E" w14:textId="26EA1DEA" w:rsidR="00661B46" w:rsidRDefault="00661B46" w:rsidP="00380CBE">
      <w:pPr>
        <w:numPr>
          <w:ilvl w:val="1"/>
          <w:numId w:val="6"/>
        </w:numPr>
        <w:spacing w:before="120" w:after="240"/>
        <w:ind w:left="0" w:firstLine="0"/>
        <w:jc w:val="both"/>
        <w:rPr>
          <w:rFonts w:ascii="Arial" w:hAnsi="Arial" w:cs="Arial"/>
        </w:rPr>
      </w:pPr>
      <w:r>
        <w:rPr>
          <w:rFonts w:ascii="Arial" w:hAnsi="Arial" w:cs="Arial"/>
        </w:rPr>
        <w:t xml:space="preserve">The </w:t>
      </w:r>
      <w:r>
        <w:rPr>
          <w:rFonts w:ascii="Arial" w:hAnsi="Arial" w:cs="Arial"/>
          <w:b/>
        </w:rPr>
        <w:t>Data Subjects</w:t>
      </w:r>
      <w:r>
        <w:rPr>
          <w:rFonts w:ascii="Arial" w:hAnsi="Arial" w:cs="Arial"/>
        </w:rPr>
        <w:t xml:space="preserve"> are those natural persons about whom the </w:t>
      </w:r>
      <w:r w:rsidR="004777EA">
        <w:rPr>
          <w:rFonts w:ascii="Arial" w:hAnsi="Arial" w:cs="Arial"/>
        </w:rPr>
        <w:t>practice</w:t>
      </w:r>
      <w:r w:rsidR="00AB5E00">
        <w:rPr>
          <w:rFonts w:ascii="Arial" w:hAnsi="Arial" w:cs="Arial"/>
        </w:rPr>
        <w:t xml:space="preserve"> </w:t>
      </w:r>
      <w:r>
        <w:rPr>
          <w:rFonts w:ascii="Arial" w:hAnsi="Arial" w:cs="Arial"/>
        </w:rPr>
        <w:t>retains information.</w:t>
      </w:r>
    </w:p>
    <w:p w14:paraId="018E0599" w14:textId="17DCBDA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4777EA">
        <w:rPr>
          <w:rFonts w:ascii="Arial" w:hAnsi="Arial" w:cs="Arial"/>
          <w:b/>
        </w:rPr>
        <w:t>Practice Board</w:t>
      </w:r>
      <w:r w:rsidRPr="00F00FEF">
        <w:rPr>
          <w:rFonts w:ascii="Arial" w:hAnsi="Arial" w:cs="Arial"/>
        </w:rPr>
        <w:t xml:space="preserve">. </w:t>
      </w:r>
    </w:p>
    <w:p w14:paraId="40796F36" w14:textId="374399B6"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4777EA">
        <w:rPr>
          <w:rFonts w:ascii="Arial" w:hAnsi="Arial" w:cs="Arial"/>
          <w:b/>
        </w:rPr>
        <w:t>Practice Board</w:t>
      </w:r>
      <w:r w:rsidR="00AB5E00">
        <w:rPr>
          <w:rFonts w:ascii="Arial" w:hAnsi="Arial" w:cs="Arial"/>
          <w:b/>
        </w:rPr>
        <w:t xml:space="preserve">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4777EA">
        <w:rPr>
          <w:rFonts w:ascii="Arial" w:hAnsi="Arial" w:cs="Arial"/>
        </w:rPr>
        <w:t>the practice</w:t>
      </w:r>
      <w:r w:rsidR="00AB5E00">
        <w:rPr>
          <w:rFonts w:ascii="Arial" w:hAnsi="Arial" w:cs="Arial"/>
        </w:rPr>
        <w:t xml:space="preserve">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The</w:t>
      </w:r>
      <w:r w:rsidR="003B60E0" w:rsidRPr="004777EA">
        <w:rPr>
          <w:rFonts w:ascii="Arial" w:hAnsi="Arial" w:cs="Arial"/>
          <w:b/>
          <w:bCs/>
        </w:rPr>
        <w:t xml:space="preserve"> </w:t>
      </w:r>
      <w:r w:rsidR="004777EA" w:rsidRPr="004777EA">
        <w:rPr>
          <w:rFonts w:ascii="Arial" w:hAnsi="Arial" w:cs="Arial"/>
          <w:b/>
          <w:bCs/>
        </w:rPr>
        <w:t xml:space="preserve">Practice </w:t>
      </w:r>
      <w:r w:rsidR="003B60E0" w:rsidRPr="004777EA">
        <w:rPr>
          <w:rFonts w:ascii="Arial" w:hAnsi="Arial" w:cs="Arial"/>
          <w:b/>
          <w:bCs/>
        </w:rPr>
        <w:t>Manager</w:t>
      </w:r>
      <w:r w:rsidR="003B60E0">
        <w:rPr>
          <w:rFonts w:ascii="Arial" w:hAnsi="Arial" w:cs="Arial"/>
        </w:rPr>
        <w:t xml:space="preserve"> </w:t>
      </w:r>
      <w:r>
        <w:rPr>
          <w:rFonts w:ascii="Arial" w:hAnsi="Arial" w:cs="Arial"/>
        </w:rPr>
        <w:t>is responsible for monitoring compliance and taking any necessary corrective action.</w:t>
      </w:r>
    </w:p>
    <w:p w14:paraId="0DAC400A" w14:textId="7C939777" w:rsidR="00417AB4" w:rsidRPr="003B60E0"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4777EA">
        <w:rPr>
          <w:rFonts w:ascii="Arial" w:hAnsi="Arial" w:cs="Arial"/>
          <w:b/>
        </w:rPr>
        <w:t>Practice Board</w:t>
      </w:r>
      <w:r w:rsidRPr="003B60E0">
        <w:rPr>
          <w:rFonts w:ascii="Arial" w:hAnsi="Arial" w:cs="Arial"/>
        </w:rPr>
        <w:t xml:space="preserve"> monitors, oversees, reports and makes </w:t>
      </w:r>
      <w:r w:rsidR="004777EA">
        <w:rPr>
          <w:rFonts w:ascii="Arial" w:hAnsi="Arial" w:cs="Arial"/>
        </w:rPr>
        <w:t>decisions</w:t>
      </w:r>
      <w:r w:rsidRPr="003B60E0">
        <w:rPr>
          <w:rFonts w:ascii="Arial" w:hAnsi="Arial" w:cs="Arial"/>
        </w:rPr>
        <w:t xml:space="preserve"> on all strategic level DP</w:t>
      </w:r>
      <w:r w:rsidR="004777EA">
        <w:rPr>
          <w:rFonts w:ascii="Arial" w:hAnsi="Arial" w:cs="Arial"/>
        </w:rPr>
        <w:t xml:space="preserve"> </w:t>
      </w:r>
      <w:r w:rsidRPr="003B60E0">
        <w:rPr>
          <w:rFonts w:ascii="Arial" w:hAnsi="Arial" w:cs="Arial"/>
        </w:rPr>
        <w:t>issues.</w:t>
      </w:r>
    </w:p>
    <w:p w14:paraId="06BBAE14" w14:textId="317338DB" w:rsidR="007A799C" w:rsidRDefault="00D846DC" w:rsidP="00380CBE">
      <w:pPr>
        <w:numPr>
          <w:ilvl w:val="1"/>
          <w:numId w:val="6"/>
        </w:numPr>
        <w:spacing w:before="120" w:after="240"/>
        <w:ind w:left="0" w:firstLine="0"/>
        <w:jc w:val="both"/>
        <w:rPr>
          <w:rFonts w:ascii="Arial" w:hAnsi="Arial" w:cs="Arial"/>
        </w:rPr>
      </w:pPr>
      <w:r>
        <w:rPr>
          <w:rFonts w:ascii="Arial" w:hAnsi="Arial" w:cs="Arial"/>
        </w:rPr>
        <w:t>The</w:t>
      </w:r>
      <w:r w:rsidRPr="004777EA">
        <w:rPr>
          <w:rFonts w:ascii="Arial" w:hAnsi="Arial" w:cs="Arial"/>
          <w:b/>
          <w:bCs/>
        </w:rPr>
        <w:t xml:space="preserve"> </w:t>
      </w:r>
      <w:r w:rsidR="004777EA" w:rsidRPr="004777EA">
        <w:rPr>
          <w:rFonts w:ascii="Arial" w:hAnsi="Arial" w:cs="Arial"/>
          <w:b/>
          <w:bCs/>
        </w:rPr>
        <w:t>Practice Manager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(S</w:t>
      </w:r>
      <w:r w:rsidR="00B513A0">
        <w:rPr>
          <w:rFonts w:ascii="Arial" w:hAnsi="Arial" w:cs="Arial"/>
        </w:rPr>
        <w:t xml:space="preserve">ubject </w:t>
      </w:r>
      <w:r w:rsidR="0079682D">
        <w:rPr>
          <w:rFonts w:ascii="Arial" w:hAnsi="Arial" w:cs="Arial"/>
        </w:rPr>
        <w:t>A</w:t>
      </w:r>
      <w:r w:rsidR="00B513A0">
        <w:rPr>
          <w:rFonts w:ascii="Arial" w:hAnsi="Arial" w:cs="Arial"/>
        </w:rPr>
        <w:t xml:space="preserve">ccess </w:t>
      </w:r>
      <w:r w:rsidR="0079682D">
        <w:rPr>
          <w:rFonts w:ascii="Arial" w:hAnsi="Arial" w:cs="Arial"/>
        </w:rPr>
        <w:t>R</w:t>
      </w:r>
      <w:r w:rsidR="00B513A0">
        <w:rPr>
          <w:rFonts w:ascii="Arial" w:hAnsi="Arial" w:cs="Arial"/>
        </w:rPr>
        <w:t>equest</w:t>
      </w:r>
      <w:r w:rsidR="0079682D">
        <w:rPr>
          <w:rFonts w:ascii="Arial" w:hAnsi="Arial" w:cs="Arial"/>
        </w:rPr>
        <w:t>s, F</w:t>
      </w:r>
      <w:r w:rsidR="00B513A0">
        <w:rPr>
          <w:rFonts w:ascii="Arial" w:hAnsi="Arial" w:cs="Arial"/>
        </w:rPr>
        <w:t xml:space="preserve">reedom </w:t>
      </w:r>
      <w:r w:rsidR="00FB22C6">
        <w:rPr>
          <w:rFonts w:ascii="Arial" w:hAnsi="Arial" w:cs="Arial"/>
        </w:rPr>
        <w:t>o</w:t>
      </w:r>
      <w:r w:rsidR="00B513A0">
        <w:rPr>
          <w:rFonts w:ascii="Arial" w:hAnsi="Arial" w:cs="Arial"/>
        </w:rPr>
        <w:t xml:space="preserve">f </w:t>
      </w:r>
      <w:r w:rsidR="0079682D">
        <w:rPr>
          <w:rFonts w:ascii="Arial" w:hAnsi="Arial" w:cs="Arial"/>
        </w:rPr>
        <w:t>I</w:t>
      </w:r>
      <w:r w:rsidR="00B513A0">
        <w:rPr>
          <w:rFonts w:ascii="Arial" w:hAnsi="Arial" w:cs="Arial"/>
        </w:rPr>
        <w:t>nformation</w:t>
      </w:r>
      <w:r w:rsidR="00FB22C6">
        <w:rPr>
          <w:rFonts w:ascii="Arial" w:hAnsi="Arial" w:cs="Arial"/>
        </w:rPr>
        <w:t xml:space="preserve"> Requests</w:t>
      </w:r>
      <w:r w:rsidR="00CF4767">
        <w:rPr>
          <w:rFonts w:ascii="Arial" w:hAnsi="Arial" w:cs="Arial"/>
        </w:rPr>
        <w:t>, e</w:t>
      </w:r>
      <w:r w:rsidR="0079682D">
        <w:rPr>
          <w:rFonts w:ascii="Arial" w:hAnsi="Arial" w:cs="Arial"/>
        </w:rPr>
        <w:t xml:space="preserve">tc.) </w:t>
      </w:r>
      <w:r w:rsidR="00894209">
        <w:rPr>
          <w:rFonts w:ascii="Arial" w:hAnsi="Arial" w:cs="Arial"/>
        </w:rPr>
        <w:t>and complaints about the</w:t>
      </w:r>
      <w:r w:rsidR="00956B32">
        <w:rPr>
          <w:rFonts w:ascii="Arial" w:hAnsi="Arial" w:cs="Arial"/>
        </w:rPr>
        <w:t xml:space="preserve"> </w:t>
      </w:r>
      <w:r w:rsidR="00894209">
        <w:rPr>
          <w:rFonts w:ascii="Arial" w:hAnsi="Arial" w:cs="Arial"/>
        </w:rPr>
        <w:t xml:space="preserve">use of data. The </w:t>
      </w:r>
      <w:r w:rsidR="004777EA" w:rsidRPr="004777EA">
        <w:rPr>
          <w:rFonts w:ascii="Arial" w:hAnsi="Arial" w:cs="Arial"/>
          <w:b/>
          <w:bCs/>
        </w:rPr>
        <w:t>Practice Manager</w:t>
      </w:r>
      <w:r w:rsidR="00956B32">
        <w:rPr>
          <w:rFonts w:ascii="Arial" w:hAnsi="Arial" w:cs="Arial"/>
        </w:rPr>
        <w:t xml:space="preserve"> </w:t>
      </w:r>
      <w:r w:rsidR="00894209">
        <w:rPr>
          <w:rFonts w:ascii="Arial" w:hAnsi="Arial" w:cs="Arial"/>
        </w:rPr>
        <w:t xml:space="preserve">will also maintain and provide reporting to </w:t>
      </w:r>
      <w:r w:rsidR="004777EA">
        <w:rPr>
          <w:rFonts w:ascii="Arial" w:hAnsi="Arial" w:cs="Arial"/>
        </w:rPr>
        <w:t xml:space="preserve">the </w:t>
      </w:r>
      <w:r w:rsidR="004777EA">
        <w:rPr>
          <w:rFonts w:ascii="Arial" w:hAnsi="Arial" w:cs="Arial"/>
          <w:b/>
          <w:bCs/>
        </w:rPr>
        <w:t>P</w:t>
      </w:r>
      <w:r w:rsidR="004777EA" w:rsidRPr="004777EA">
        <w:rPr>
          <w:rFonts w:ascii="Arial" w:hAnsi="Arial" w:cs="Arial"/>
          <w:b/>
          <w:bCs/>
        </w:rPr>
        <w:t xml:space="preserve">ractice </w:t>
      </w:r>
      <w:r w:rsidR="004777EA">
        <w:rPr>
          <w:rFonts w:ascii="Arial" w:hAnsi="Arial" w:cs="Arial"/>
          <w:b/>
          <w:bCs/>
        </w:rPr>
        <w:t>B</w:t>
      </w:r>
      <w:r w:rsidR="004777EA" w:rsidRPr="004777EA">
        <w:rPr>
          <w:rFonts w:ascii="Arial" w:hAnsi="Arial" w:cs="Arial"/>
          <w:b/>
          <w:bCs/>
        </w:rPr>
        <w:t>oard</w:t>
      </w:r>
      <w:r w:rsidR="00894209">
        <w:rPr>
          <w:rFonts w:ascii="Arial" w:hAnsi="Arial" w:cs="Arial"/>
        </w:rPr>
        <w:t xml:space="preserve"> on these issues. </w:t>
      </w:r>
    </w:p>
    <w:p w14:paraId="24218146" w14:textId="6B6F0786"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4777EA">
        <w:rPr>
          <w:rFonts w:ascii="Arial" w:hAnsi="Arial" w:cs="Arial"/>
        </w:rPr>
        <w:t>practice, as well as the public and the practice if required</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0B328D4D" w14:textId="3FDF90FF" w:rsidR="00A07DE9" w:rsidRDefault="008F0256" w:rsidP="00380CBE">
      <w:pPr>
        <w:numPr>
          <w:ilvl w:val="1"/>
          <w:numId w:val="6"/>
        </w:numPr>
        <w:spacing w:before="120" w:after="240"/>
        <w:ind w:left="0" w:firstLine="0"/>
        <w:jc w:val="both"/>
        <w:rPr>
          <w:rFonts w:ascii="Arial" w:hAnsi="Arial" w:cs="Arial"/>
        </w:rPr>
      </w:pPr>
      <w:r>
        <w:rPr>
          <w:rFonts w:ascii="Arial" w:hAnsi="Arial" w:cs="Arial"/>
          <w:b/>
        </w:rPr>
        <w:t>The</w:t>
      </w:r>
      <w:r w:rsidR="00A07DE9" w:rsidRPr="004A0D48">
        <w:rPr>
          <w:rFonts w:ascii="Arial" w:hAnsi="Arial" w:cs="Arial"/>
          <w:b/>
        </w:rPr>
        <w:t xml:space="preserve"> </w:t>
      </w:r>
      <w:r>
        <w:rPr>
          <w:rFonts w:ascii="Arial" w:hAnsi="Arial" w:cs="Arial"/>
          <w:b/>
        </w:rPr>
        <w:t>Practice Workforce</w:t>
      </w:r>
      <w:r w:rsidR="00A07DE9">
        <w:rPr>
          <w:rFonts w:ascii="Arial" w:hAnsi="Arial" w:cs="Arial"/>
        </w:rPr>
        <w:t xml:space="preserve"> </w:t>
      </w:r>
      <w:r>
        <w:rPr>
          <w:rFonts w:ascii="Arial" w:hAnsi="Arial" w:cs="Arial"/>
        </w:rPr>
        <w:t xml:space="preserve">(permanent/fixed-term staff, temporary staff, volunteers) </w:t>
      </w:r>
      <w:r w:rsidR="00A07DE9">
        <w:rPr>
          <w:rFonts w:ascii="Arial" w:hAnsi="Arial" w:cs="Arial"/>
        </w:rPr>
        <w:t xml:space="preserve">have a responsibility to ensure that they have sufficient awareness of the </w:t>
      </w:r>
      <w:r w:rsidR="008A1C5E">
        <w:rPr>
          <w:rFonts w:ascii="Arial" w:hAnsi="Arial" w:cs="Arial"/>
        </w:rPr>
        <w:t xml:space="preserve">data protection law </w:t>
      </w:r>
      <w:r w:rsidR="00A07DE9">
        <w:rPr>
          <w:rFonts w:ascii="Arial" w:hAnsi="Arial" w:cs="Arial"/>
        </w:rPr>
        <w:t xml:space="preserve">so that they are able to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5B83E34" w:rsidR="00620970" w:rsidRDefault="00620970" w:rsidP="00380CBE">
      <w:pPr>
        <w:pStyle w:val="Heading1"/>
        <w:numPr>
          <w:ilvl w:val="0"/>
          <w:numId w:val="6"/>
        </w:numPr>
        <w:spacing w:before="120" w:after="240"/>
        <w:ind w:left="0" w:firstLine="0"/>
        <w:jc w:val="both"/>
        <w:rPr>
          <w:b/>
          <w:bCs/>
          <w:sz w:val="28"/>
        </w:rPr>
      </w:pPr>
      <w:bookmarkStart w:id="9" w:name="_Toc46416455"/>
      <w:r>
        <w:rPr>
          <w:b/>
          <w:bCs/>
          <w:sz w:val="28"/>
        </w:rPr>
        <w:t xml:space="preserve">Responsibilities of </w:t>
      </w:r>
      <w:r w:rsidR="008F0256">
        <w:rPr>
          <w:b/>
          <w:bCs/>
          <w:sz w:val="28"/>
        </w:rPr>
        <w:t>Practice</w:t>
      </w:r>
      <w:r w:rsidR="008A1C5E">
        <w:rPr>
          <w:b/>
          <w:bCs/>
          <w:sz w:val="28"/>
        </w:rPr>
        <w:t xml:space="preserve"> Workforce</w:t>
      </w:r>
      <w:bookmarkEnd w:id="9"/>
    </w:p>
    <w:p w14:paraId="5C7BE32C" w14:textId="0E32C469" w:rsidR="00CE160E" w:rsidRPr="0031281C"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r w:rsidR="008F0256">
        <w:rPr>
          <w:rFonts w:ascii="Arial" w:hAnsi="Arial" w:cs="Arial"/>
          <w:kern w:val="1"/>
        </w:rPr>
        <w:t>each individual</w:t>
      </w:r>
      <w:r w:rsidRPr="00B25186">
        <w:rPr>
          <w:rFonts w:ascii="Arial" w:hAnsi="Arial" w:cs="Arial"/>
          <w:kern w:val="1"/>
        </w:rPr>
        <w:t xml:space="preserve"> to be aware of and conversant with these requirements for the processing and management of personal data in an appropriate manner.</w:t>
      </w:r>
    </w:p>
    <w:p w14:paraId="0BFDEFCF" w14:textId="5F7FDE2C" w:rsidR="00894209" w:rsidRPr="00742516" w:rsidRDefault="00894209" w:rsidP="00CC6C4D">
      <w:pPr>
        <w:numPr>
          <w:ilvl w:val="1"/>
          <w:numId w:val="6"/>
        </w:numPr>
        <w:spacing w:before="120" w:after="240"/>
        <w:ind w:left="709" w:hanging="709"/>
        <w:jc w:val="both"/>
        <w:rPr>
          <w:rFonts w:ascii="Arial" w:hAnsi="Arial" w:cs="Arial"/>
        </w:rPr>
      </w:pPr>
      <w:r>
        <w:rPr>
          <w:rFonts w:ascii="Arial" w:hAnsi="Arial" w:cs="Arial"/>
        </w:rPr>
        <w:t xml:space="preserve">Some data supplied by others will have handling requirements beyond </w:t>
      </w:r>
      <w:r w:rsidR="00DD5ADE">
        <w:rPr>
          <w:rFonts w:ascii="Arial" w:hAnsi="Arial" w:cs="Arial"/>
        </w:rPr>
        <w:t xml:space="preserve">the </w:t>
      </w:r>
      <w:r w:rsidR="008F0256">
        <w:rPr>
          <w:rFonts w:ascii="Arial" w:hAnsi="Arial" w:cs="Arial"/>
        </w:rPr>
        <w:t>practice</w:t>
      </w:r>
      <w:r w:rsidR="00DD5ADE">
        <w:rPr>
          <w:rFonts w:ascii="Arial" w:hAnsi="Arial" w:cs="Arial"/>
        </w:rPr>
        <w:t xml:space="preserve">’s </w:t>
      </w:r>
      <w:r w:rsidR="00C035F2">
        <w:rPr>
          <w:rFonts w:ascii="Arial" w:hAnsi="Arial" w:cs="Arial"/>
        </w:rPr>
        <w:t>normal</w:t>
      </w:r>
      <w:r>
        <w:rPr>
          <w:rFonts w:ascii="Arial" w:hAnsi="Arial" w:cs="Arial"/>
        </w:rPr>
        <w:t xml:space="preserve"> criteria. </w:t>
      </w:r>
      <w:r w:rsidR="008F0256">
        <w:rPr>
          <w:rFonts w:ascii="Arial" w:hAnsi="Arial" w:cs="Arial"/>
        </w:rPr>
        <w:t>Workforce</w:t>
      </w:r>
      <w:r>
        <w:rPr>
          <w:rFonts w:ascii="Arial" w:hAnsi="Arial" w:cs="Arial"/>
        </w:rPr>
        <w:t xml:space="preserve"> involved must be made aware of this by the </w:t>
      </w:r>
      <w:r w:rsidR="008F0256">
        <w:rPr>
          <w:rFonts w:ascii="Arial" w:hAnsi="Arial" w:cs="Arial"/>
        </w:rPr>
        <w:t>Practice Manager</w:t>
      </w:r>
      <w:r w:rsidR="00611A47">
        <w:rPr>
          <w:rFonts w:ascii="Arial" w:hAnsi="Arial" w:cs="Arial"/>
        </w:rPr>
        <w:t xml:space="preserve"> </w:t>
      </w:r>
      <w:r>
        <w:rPr>
          <w:rFonts w:ascii="Arial" w:hAnsi="Arial" w:cs="Arial"/>
        </w:rPr>
        <w:t>and are then responsible for handling it correctly.</w:t>
      </w:r>
    </w:p>
    <w:p w14:paraId="458570D3" w14:textId="77777777" w:rsidR="00CE160E" w:rsidRPr="00D150D4"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The following minimum requirements are applied to everyone who comes into contact with personal data:</w:t>
      </w:r>
    </w:p>
    <w:p w14:paraId="2B461F34" w14:textId="5AF42CCD" w:rsidR="00CE160E" w:rsidRPr="00B25186" w:rsidRDefault="008F0256" w:rsidP="0007610D">
      <w:pPr>
        <w:numPr>
          <w:ilvl w:val="0"/>
          <w:numId w:val="20"/>
        </w:numPr>
        <w:autoSpaceDE w:val="0"/>
        <w:autoSpaceDN w:val="0"/>
        <w:adjustRightInd w:val="0"/>
        <w:spacing w:before="120" w:after="240"/>
        <w:jc w:val="both"/>
        <w:rPr>
          <w:rFonts w:ascii="Arial" w:hAnsi="Arial" w:cs="Arial"/>
          <w:kern w:val="1"/>
        </w:rPr>
      </w:pPr>
      <w:r>
        <w:rPr>
          <w:rFonts w:ascii="Arial" w:hAnsi="Arial" w:cs="Arial"/>
          <w:kern w:val="1"/>
        </w:rPr>
        <w:t>W</w:t>
      </w:r>
      <w:r w:rsidR="00C035F2">
        <w:rPr>
          <w:rFonts w:ascii="Arial" w:hAnsi="Arial" w:cs="Arial"/>
          <w:kern w:val="1"/>
        </w:rPr>
        <w:t>orkforce</w:t>
      </w:r>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7E50B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lastRenderedPageBreak/>
        <w:t>When not required for immediate use personal data is to be secured from unauthorised viewing and access</w:t>
      </w:r>
    </w:p>
    <w:p w14:paraId="5DB6135C" w14:textId="068310E6" w:rsidR="003826F0"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6D2BF316" w14:textId="3C7DDC55" w:rsidR="008F0256" w:rsidRPr="007E50B2" w:rsidRDefault="008F0256" w:rsidP="003826F0">
      <w:pPr>
        <w:pStyle w:val="BodyText"/>
        <w:numPr>
          <w:ilvl w:val="0"/>
          <w:numId w:val="20"/>
        </w:numPr>
        <w:spacing w:before="120"/>
        <w:rPr>
          <w:rFonts w:ascii="Arial" w:hAnsi="Arial" w:cs="Arial"/>
        </w:rPr>
      </w:pPr>
      <w:r>
        <w:rPr>
          <w:rFonts w:ascii="Arial" w:hAnsi="Arial" w:cs="Arial"/>
        </w:rPr>
        <w:t>Personal data may be shared with other NHS bodies as appropriate via internal systems and via NHS.NET mail</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4BB6B861" w:rsidR="002B51C8" w:rsidRPr="00894209" w:rsidRDefault="008F0256" w:rsidP="00742516">
      <w:pPr>
        <w:pStyle w:val="BodyText"/>
        <w:numPr>
          <w:ilvl w:val="1"/>
          <w:numId w:val="20"/>
        </w:numPr>
        <w:spacing w:before="120"/>
        <w:rPr>
          <w:rFonts w:ascii="Arial" w:hAnsi="Arial" w:cs="Arial"/>
        </w:rPr>
      </w:pPr>
      <w:r>
        <w:rPr>
          <w:rFonts w:ascii="Arial" w:hAnsi="Arial" w:cs="Arial"/>
        </w:rPr>
        <w:t>b</w:t>
      </w:r>
      <w:r w:rsidR="00D50CE9">
        <w:rPr>
          <w:rFonts w:ascii="Arial" w:hAnsi="Arial" w:cs="Arial"/>
        </w:rPr>
        <w:t>eing sent to someone with an appropriate data sharing</w:t>
      </w:r>
      <w:r w:rsidR="00894209">
        <w:rPr>
          <w:rFonts w:ascii="Arial" w:hAnsi="Arial" w:cs="Arial"/>
        </w:rPr>
        <w:t xml:space="preserve"> or processing</w:t>
      </w:r>
      <w:r w:rsidR="00D50CE9">
        <w:rPr>
          <w:rFonts w:ascii="Arial" w:hAnsi="Arial" w:cs="Arial"/>
        </w:rPr>
        <w:t xml:space="preserve"> agreement with the</w:t>
      </w:r>
      <w:r w:rsidR="00B675B1">
        <w:rPr>
          <w:rFonts w:ascii="Arial" w:hAnsi="Arial" w:cs="Arial"/>
        </w:rPr>
        <w:t xml:space="preserve"> </w:t>
      </w:r>
      <w:r>
        <w:rPr>
          <w:rFonts w:ascii="Arial" w:hAnsi="Arial" w:cs="Arial"/>
        </w:rPr>
        <w:t>practice</w:t>
      </w:r>
      <w:r w:rsidR="00D50CE9">
        <w:rPr>
          <w:rFonts w:ascii="Arial" w:hAnsi="Arial" w:cs="Arial"/>
        </w:rPr>
        <w:t>, a legal right to access and a need to know</w:t>
      </w:r>
    </w:p>
    <w:p w14:paraId="7C0AEDED" w14:textId="35D5F29D" w:rsidR="008F0256" w:rsidRDefault="002B51C8" w:rsidP="00894209">
      <w:pPr>
        <w:pStyle w:val="BodyText"/>
        <w:numPr>
          <w:ilvl w:val="1"/>
          <w:numId w:val="20"/>
        </w:numPr>
        <w:spacing w:before="120"/>
        <w:rPr>
          <w:rFonts w:ascii="Arial" w:hAnsi="Arial" w:cs="Arial"/>
        </w:rPr>
      </w:pPr>
      <w:r>
        <w:rPr>
          <w:rFonts w:ascii="Arial" w:hAnsi="Arial" w:cs="Arial"/>
        </w:rPr>
        <w:t xml:space="preserve">sent via </w:t>
      </w:r>
      <w:r w:rsidR="008F0256">
        <w:rPr>
          <w:rFonts w:ascii="Arial" w:hAnsi="Arial" w:cs="Arial"/>
        </w:rPr>
        <w:t>NHS.Net mail with “[SECURE]” in the subject line (unless otherwise agreed with the data subject</w:t>
      </w:r>
    </w:p>
    <w:p w14:paraId="1E989F48" w14:textId="79728DE2" w:rsidR="003826F0" w:rsidRPr="00894209" w:rsidRDefault="00894209" w:rsidP="00894209">
      <w:pPr>
        <w:pStyle w:val="BodyText"/>
        <w:numPr>
          <w:ilvl w:val="1"/>
          <w:numId w:val="20"/>
        </w:numPr>
        <w:spacing w:before="120"/>
        <w:rPr>
          <w:rFonts w:ascii="Arial" w:hAnsi="Arial" w:cs="Arial"/>
        </w:rPr>
      </w:pPr>
      <w:proofErr w:type="gramStart"/>
      <w:r>
        <w:rPr>
          <w:rFonts w:ascii="Arial" w:hAnsi="Arial" w:cs="Arial"/>
        </w:rPr>
        <w:t>otherwise</w:t>
      </w:r>
      <w:proofErr w:type="gramEnd"/>
      <w:r>
        <w:rPr>
          <w:rFonts w:ascii="Arial" w:hAnsi="Arial" w:cs="Arial"/>
        </w:rPr>
        <w:t xml:space="preserv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Computer systems that process, access or store such data are to have password protected screen savers activated when left unattended</w:t>
      </w:r>
      <w:r w:rsidR="00D50CE9">
        <w:rPr>
          <w:rFonts w:ascii="Arial" w:hAnsi="Arial" w:cs="Arial"/>
          <w:kern w:val="1"/>
        </w:rPr>
        <w:t>, and all data should be encrypted at rest.</w:t>
      </w:r>
    </w:p>
    <w:p w14:paraId="42DDDF40" w14:textId="61F3D2AE" w:rsidR="003F38A1" w:rsidRPr="00B25186" w:rsidRDefault="003F38A1" w:rsidP="003F38A1">
      <w:pPr>
        <w:numPr>
          <w:ilvl w:val="0"/>
          <w:numId w:val="20"/>
        </w:numPr>
        <w:autoSpaceDE w:val="0"/>
        <w:autoSpaceDN w:val="0"/>
        <w:adjustRightInd w:val="0"/>
        <w:spacing w:before="120" w:after="240"/>
        <w:rPr>
          <w:rFonts w:ascii="Arial" w:hAnsi="Arial" w:cs="Arial"/>
          <w:kern w:val="1"/>
        </w:rPr>
      </w:pPr>
      <w:bookmarkStart w:id="10" w:name="_Hlk503940410"/>
      <w:r>
        <w:rPr>
          <w:rFonts w:ascii="Arial" w:hAnsi="Arial" w:cs="Arial"/>
        </w:rPr>
        <w:t>The carrying of personal, s</w:t>
      </w:r>
      <w:r w:rsidR="00914B0F">
        <w:rPr>
          <w:rFonts w:ascii="Arial" w:hAnsi="Arial" w:cs="Arial"/>
        </w:rPr>
        <w:t>pecial category</w:t>
      </w:r>
      <w:r>
        <w:rPr>
          <w:rFonts w:ascii="Arial" w:hAnsi="Arial" w:cs="Arial"/>
        </w:rPr>
        <w:t xml:space="preserve"> or confidential information outside </w:t>
      </w:r>
      <w:r w:rsidR="008F0256">
        <w:rPr>
          <w:rFonts w:ascii="Arial" w:hAnsi="Arial" w:cs="Arial"/>
        </w:rPr>
        <w:t>practice</w:t>
      </w:r>
      <w:r w:rsidR="00DD5ADE">
        <w:rPr>
          <w:rFonts w:ascii="Arial" w:hAnsi="Arial" w:cs="Arial"/>
        </w:rPr>
        <w:t xml:space="preserve">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8F0256">
        <w:rPr>
          <w:rFonts w:ascii="Arial" w:hAnsi="Arial" w:cs="Arial"/>
        </w:rPr>
        <w:t>the practice or their appointed contractor</w:t>
      </w:r>
      <w:r w:rsidR="00DD5ADE">
        <w:rPr>
          <w:rFonts w:ascii="Arial" w:hAnsi="Arial" w:cs="Arial"/>
        </w:rPr>
        <w:t xml:space="preserve"> </w:t>
      </w:r>
      <w:r w:rsidR="00894209">
        <w:rPr>
          <w:rFonts w:ascii="Arial" w:hAnsi="Arial" w:cs="Arial"/>
        </w:rPr>
        <w:t xml:space="preserve">is </w:t>
      </w:r>
      <w:r w:rsidR="008F0256">
        <w:rPr>
          <w:rFonts w:ascii="Arial" w:hAnsi="Arial" w:cs="Arial"/>
        </w:rPr>
        <w:t>required</w:t>
      </w:r>
      <w:r>
        <w:rPr>
          <w:rFonts w:ascii="Arial" w:hAnsi="Arial" w:cs="Arial"/>
        </w:rPr>
        <w:t xml:space="preserve">. </w:t>
      </w:r>
      <w:r w:rsidR="00DC1EC5">
        <w:rPr>
          <w:rFonts w:ascii="Arial" w:hAnsi="Arial" w:cs="Arial"/>
        </w:rPr>
        <w:t>Paper based d</w:t>
      </w:r>
      <w:r>
        <w:rPr>
          <w:rFonts w:ascii="Arial" w:hAnsi="Arial" w:cs="Arial"/>
        </w:rPr>
        <w:t>ocuments holding personal or s</w:t>
      </w:r>
      <w:r w:rsidR="00914B0F">
        <w:rPr>
          <w:rFonts w:ascii="Arial" w:hAnsi="Arial" w:cs="Arial"/>
        </w:rPr>
        <w:t>pecial category</w:t>
      </w:r>
      <w:r>
        <w:rPr>
          <w:rFonts w:ascii="Arial" w:hAnsi="Arial" w:cs="Arial"/>
        </w:rPr>
        <w:t xml:space="preser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bookmarkEnd w:id="10"/>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7725C12" w:rsidR="00CE160E" w:rsidRPr="00365867"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8F0256" w:rsidRPr="008F0256">
        <w:rPr>
          <w:rFonts w:ascii="Arial" w:hAnsi="Arial" w:cs="Arial"/>
          <w:kern w:val="1"/>
        </w:rPr>
        <w:t>the practice</w:t>
      </w:r>
      <w:r w:rsidR="00DD5ADE">
        <w:rPr>
          <w:rFonts w:ascii="Arial" w:hAnsi="Arial" w:cs="Arial"/>
          <w:kern w:val="1"/>
        </w:rPr>
        <w:t xml:space="preserve">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3942EA11" w14:textId="2F3DDE42" w:rsidR="00365867" w:rsidRPr="00B25186" w:rsidRDefault="00365867" w:rsidP="0007610D">
      <w:pPr>
        <w:numPr>
          <w:ilvl w:val="0"/>
          <w:numId w:val="20"/>
        </w:numPr>
        <w:autoSpaceDE w:val="0"/>
        <w:autoSpaceDN w:val="0"/>
        <w:adjustRightInd w:val="0"/>
        <w:spacing w:before="120" w:after="240"/>
        <w:jc w:val="both"/>
        <w:rPr>
          <w:rFonts w:ascii="Arial" w:hAnsi="Arial" w:cs="Arial"/>
          <w:kern w:val="1"/>
          <w:sz w:val="18"/>
          <w:szCs w:val="18"/>
        </w:rPr>
      </w:pPr>
      <w:proofErr w:type="gramStart"/>
      <w:r>
        <w:rPr>
          <w:rFonts w:ascii="Arial" w:hAnsi="Arial" w:cs="Arial"/>
          <w:kern w:val="1"/>
        </w:rPr>
        <w:t>Staff are</w:t>
      </w:r>
      <w:proofErr w:type="gramEnd"/>
      <w:r>
        <w:rPr>
          <w:rFonts w:ascii="Arial" w:hAnsi="Arial" w:cs="Arial"/>
          <w:kern w:val="1"/>
        </w:rPr>
        <w:t xml:space="preserve"> required to report any breach</w:t>
      </w:r>
      <w:r w:rsidR="00CC0089">
        <w:rPr>
          <w:rFonts w:ascii="Arial" w:hAnsi="Arial" w:cs="Arial"/>
          <w:kern w:val="1"/>
        </w:rPr>
        <w:t xml:space="preserve">es of personal data to management immediately on discovery. </w:t>
      </w:r>
      <w:r w:rsidR="00D521C1">
        <w:rPr>
          <w:rFonts w:ascii="Arial" w:hAnsi="Arial" w:cs="Arial"/>
          <w:kern w:val="1"/>
        </w:rPr>
        <w:t>A “no-blame” approach will be taken to such reports.</w:t>
      </w:r>
    </w:p>
    <w:p w14:paraId="1CCC2BEC" w14:textId="7362AAAE"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proofErr w:type="gramStart"/>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are</w:t>
      </w:r>
      <w:proofErr w:type="gramEnd"/>
      <w:r w:rsidRPr="006C5A58">
        <w:rPr>
          <w:rFonts w:ascii="Arial" w:hAnsi="Arial" w:cs="Arial"/>
          <w:kern w:val="1"/>
        </w:rPr>
        <w:t xml:space="preserv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w:t>
      </w:r>
      <w:r w:rsidRPr="006C5A58">
        <w:rPr>
          <w:rFonts w:ascii="Arial" w:hAnsi="Arial" w:cs="Arial"/>
          <w:kern w:val="1"/>
        </w:rPr>
        <w:t xml:space="preserve"> training </w:t>
      </w:r>
      <w:r w:rsidR="008F0256">
        <w:rPr>
          <w:rFonts w:ascii="Arial" w:hAnsi="Arial" w:cs="Arial"/>
          <w:kern w:val="1"/>
        </w:rPr>
        <w:t xml:space="preserve">on NHS data management on </w:t>
      </w:r>
      <w:r w:rsidR="006C5A58">
        <w:rPr>
          <w:rFonts w:ascii="Arial" w:hAnsi="Arial" w:cs="Arial"/>
          <w:kern w:val="1"/>
        </w:rPr>
        <w:t>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1" w:name="_Toc46416456"/>
      <w:r>
        <w:rPr>
          <w:b/>
          <w:bCs/>
          <w:sz w:val="28"/>
        </w:rPr>
        <w:t>Data Controller</w:t>
      </w:r>
      <w:bookmarkEnd w:id="11"/>
    </w:p>
    <w:p w14:paraId="0FDDC296" w14:textId="5EF307D3" w:rsidR="00620970" w:rsidRDefault="00620970" w:rsidP="00E623D9">
      <w:pPr>
        <w:numPr>
          <w:ilvl w:val="1"/>
          <w:numId w:val="6"/>
        </w:numPr>
        <w:spacing w:before="120" w:after="240"/>
        <w:ind w:left="709" w:hanging="709"/>
        <w:jc w:val="both"/>
        <w:rPr>
          <w:rFonts w:ascii="Arial" w:hAnsi="Arial" w:cs="Arial"/>
        </w:rPr>
      </w:pPr>
      <w:r w:rsidRPr="00E85B42">
        <w:rPr>
          <w:rFonts w:ascii="Arial" w:hAnsi="Arial" w:cs="Arial"/>
          <w:kern w:val="1"/>
        </w:rPr>
        <w:t>In accorda</w:t>
      </w:r>
      <w:r w:rsidRPr="00E85B42">
        <w:rPr>
          <w:rFonts w:ascii="Arial" w:hAnsi="Arial" w:cs="Arial"/>
        </w:rPr>
        <w:t>nce with the</w:t>
      </w:r>
      <w:r w:rsidR="00E05EBC">
        <w:rPr>
          <w:rFonts w:ascii="Arial" w:hAnsi="Arial" w:cs="Arial"/>
        </w:rPr>
        <w:t xml:space="preserve"> </w:t>
      </w:r>
      <w:r w:rsidR="00D72CDC">
        <w:rPr>
          <w:rFonts w:ascii="Arial" w:hAnsi="Arial" w:cs="Arial"/>
        </w:rPr>
        <w:t>law</w:t>
      </w:r>
      <w:r>
        <w:rPr>
          <w:rFonts w:ascii="Arial" w:hAnsi="Arial" w:cs="Arial"/>
        </w:rPr>
        <w:t>,</w:t>
      </w:r>
      <w:r w:rsidRPr="00E85B42">
        <w:rPr>
          <w:rFonts w:ascii="Arial" w:hAnsi="Arial" w:cs="Arial"/>
        </w:rPr>
        <w:t xml:space="preserve"> </w:t>
      </w:r>
      <w:r w:rsidR="008F0256">
        <w:rPr>
          <w:rFonts w:ascii="Arial" w:hAnsi="Arial" w:cs="Arial"/>
        </w:rPr>
        <w:t>the practice</w:t>
      </w:r>
      <w:r w:rsidRPr="00E85B42">
        <w:rPr>
          <w:rFonts w:ascii="Arial" w:hAnsi="Arial" w:cs="Arial"/>
        </w:rPr>
        <w:t xml:space="preserve"> as a corporate body is the Data Controller and is therefore ultimately responsible</w:t>
      </w:r>
      <w:r w:rsidR="008F0256">
        <w:rPr>
          <w:rFonts w:ascii="Arial" w:hAnsi="Arial" w:cs="Arial"/>
        </w:rPr>
        <w:t xml:space="preserve"> </w:t>
      </w:r>
      <w:r w:rsidRPr="00E85B42">
        <w:rPr>
          <w:rFonts w:ascii="Arial" w:hAnsi="Arial" w:cs="Arial"/>
        </w:rPr>
        <w:t>for the implementation of this policy.</w:t>
      </w:r>
    </w:p>
    <w:p w14:paraId="2CA5EA28" w14:textId="2F887DE2" w:rsidR="00E623D9" w:rsidRDefault="00E623D9" w:rsidP="00E623D9">
      <w:pPr>
        <w:numPr>
          <w:ilvl w:val="1"/>
          <w:numId w:val="6"/>
        </w:numPr>
        <w:spacing w:before="120" w:after="240"/>
        <w:ind w:left="709" w:hanging="709"/>
        <w:jc w:val="both"/>
        <w:rPr>
          <w:rFonts w:ascii="Arial" w:hAnsi="Arial" w:cs="Arial"/>
        </w:rPr>
      </w:pPr>
      <w:r>
        <w:rPr>
          <w:rFonts w:ascii="Arial" w:hAnsi="Arial" w:cs="Arial"/>
        </w:rPr>
        <w:lastRenderedPageBreak/>
        <w:t>The responsibilities of data controllers are laid out in the</w:t>
      </w:r>
      <w:r w:rsidR="00D72CDC">
        <w:rPr>
          <w:rFonts w:ascii="Arial" w:hAnsi="Arial" w:cs="Arial"/>
        </w:rPr>
        <w:t xml:space="preserve"> law</w:t>
      </w:r>
      <w:r w:rsidR="00D14C0E">
        <w:rPr>
          <w:rFonts w:ascii="Arial" w:hAnsi="Arial" w:cs="Arial"/>
        </w:rPr>
        <w:t xml:space="preserve">, in particular </w:t>
      </w:r>
      <w:r w:rsidR="000079F2">
        <w:rPr>
          <w:rFonts w:ascii="Arial" w:hAnsi="Arial" w:cs="Arial"/>
        </w:rPr>
        <w:t xml:space="preserve">Chapter IV of the </w:t>
      </w:r>
      <w:r w:rsidR="000E1B8D">
        <w:rPr>
          <w:rFonts w:ascii="Arial" w:hAnsi="Arial" w:cs="Arial"/>
        </w:rPr>
        <w:t xml:space="preserve">UK </w:t>
      </w:r>
      <w:r w:rsidR="000079F2">
        <w:rPr>
          <w:rFonts w:ascii="Arial" w:hAnsi="Arial" w:cs="Arial"/>
        </w:rPr>
        <w:t>GDPR.</w:t>
      </w:r>
    </w:p>
    <w:p w14:paraId="5B1CC0A1" w14:textId="74BBA741" w:rsidR="00916735" w:rsidRDefault="00916735" w:rsidP="00380CBE">
      <w:pPr>
        <w:numPr>
          <w:ilvl w:val="1"/>
          <w:numId w:val="6"/>
        </w:numPr>
        <w:spacing w:before="120" w:after="240"/>
        <w:ind w:left="0" w:firstLine="0"/>
        <w:jc w:val="both"/>
        <w:rPr>
          <w:rFonts w:ascii="Arial" w:hAnsi="Arial" w:cs="Arial"/>
        </w:rPr>
      </w:pPr>
      <w:r>
        <w:rPr>
          <w:rFonts w:ascii="Arial" w:hAnsi="Arial" w:cs="Arial"/>
        </w:rPr>
        <w:t xml:space="preserve">The responsibilities </w:t>
      </w:r>
      <w:r w:rsidR="00C3389B">
        <w:rPr>
          <w:rFonts w:ascii="Arial" w:hAnsi="Arial" w:cs="Arial"/>
        </w:rPr>
        <w:t>of data controllers include, but are not limited to:</w:t>
      </w:r>
    </w:p>
    <w:p w14:paraId="5E0C5BB4" w14:textId="14CF254A" w:rsidR="00BA66DA" w:rsidRDefault="00BC494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Using</w:t>
      </w:r>
      <w:r w:rsidR="004B1492">
        <w:rPr>
          <w:rFonts w:ascii="Arial" w:hAnsi="Arial" w:cs="Arial"/>
        </w:rPr>
        <w:t xml:space="preserve"> appropriate organisatio</w:t>
      </w:r>
      <w:r w:rsidR="00105285">
        <w:rPr>
          <w:rFonts w:ascii="Arial" w:hAnsi="Arial" w:cs="Arial"/>
        </w:rPr>
        <w:t xml:space="preserve">nal and technical measures to ensure and demonstrate that processing </w:t>
      </w:r>
      <w:r w:rsidR="005A6426">
        <w:rPr>
          <w:rFonts w:ascii="Arial" w:hAnsi="Arial" w:cs="Arial"/>
        </w:rPr>
        <w:t>is within the law</w:t>
      </w:r>
      <w:r w:rsidR="009A7927">
        <w:rPr>
          <w:rFonts w:ascii="Arial" w:hAnsi="Arial" w:cs="Arial"/>
        </w:rPr>
        <w:t xml:space="preserve">. This will include privacy notices, records of processing </w:t>
      </w:r>
      <w:r w:rsidR="00166045">
        <w:rPr>
          <w:rFonts w:ascii="Arial" w:hAnsi="Arial" w:cs="Arial"/>
        </w:rPr>
        <w:t>activities,</w:t>
      </w:r>
      <w:r w:rsidR="008F6F50">
        <w:rPr>
          <w:rFonts w:ascii="Arial" w:hAnsi="Arial" w:cs="Arial"/>
        </w:rPr>
        <w:t xml:space="preserve"> data protection impact assessments and contractual documentation.</w:t>
      </w:r>
      <w:r w:rsidR="00166045">
        <w:rPr>
          <w:rFonts w:ascii="Arial" w:hAnsi="Arial" w:cs="Arial"/>
        </w:rPr>
        <w:t xml:space="preserve"> </w:t>
      </w:r>
    </w:p>
    <w:p w14:paraId="44AC63D5" w14:textId="2FE1E6B5" w:rsidR="005A6426" w:rsidRDefault="00AE238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“data protection by design and default” </w:t>
      </w:r>
      <w:r w:rsidR="00BE14EA">
        <w:rPr>
          <w:rFonts w:ascii="Arial" w:hAnsi="Arial" w:cs="Arial"/>
        </w:rPr>
        <w:t xml:space="preserve">including </w:t>
      </w:r>
      <w:r w:rsidR="00E40BD3">
        <w:rPr>
          <w:rFonts w:ascii="Arial" w:hAnsi="Arial" w:cs="Arial"/>
        </w:rPr>
        <w:t>appropriate measures to ensure</w:t>
      </w:r>
      <w:r w:rsidR="00933971">
        <w:rPr>
          <w:rFonts w:ascii="Arial" w:hAnsi="Arial" w:cs="Arial"/>
        </w:rPr>
        <w:t xml:space="preserve"> that</w:t>
      </w:r>
      <w:r w:rsidR="0012540C">
        <w:rPr>
          <w:rFonts w:ascii="Arial" w:hAnsi="Arial" w:cs="Arial"/>
        </w:rPr>
        <w:t xml:space="preserve"> </w:t>
      </w:r>
      <w:r w:rsidR="008B5E34">
        <w:rPr>
          <w:rFonts w:ascii="Arial" w:hAnsi="Arial" w:cs="Arial"/>
        </w:rPr>
        <w:t xml:space="preserve">measures are in place to </w:t>
      </w:r>
      <w:r w:rsidR="00F30553">
        <w:rPr>
          <w:rFonts w:ascii="Arial" w:hAnsi="Arial" w:cs="Arial"/>
        </w:rPr>
        <w:t xml:space="preserve">provide necessary safeguards and </w:t>
      </w:r>
      <w:r w:rsidR="00125A28">
        <w:rPr>
          <w:rFonts w:ascii="Arial" w:hAnsi="Arial" w:cs="Arial"/>
        </w:rPr>
        <w:t xml:space="preserve">protect the rights of </w:t>
      </w:r>
      <w:r w:rsidR="0084365A">
        <w:rPr>
          <w:rFonts w:ascii="Arial" w:hAnsi="Arial" w:cs="Arial"/>
        </w:rPr>
        <w:t>individuals.</w:t>
      </w:r>
      <w:r w:rsidR="00E40BD3">
        <w:rPr>
          <w:rFonts w:ascii="Arial" w:hAnsi="Arial" w:cs="Arial"/>
        </w:rPr>
        <w:t xml:space="preserve"> </w:t>
      </w:r>
      <w:r w:rsidR="00DB3049">
        <w:rPr>
          <w:rFonts w:ascii="Arial" w:hAnsi="Arial" w:cs="Arial"/>
        </w:rPr>
        <w:t>This may include, whe</w:t>
      </w:r>
      <w:r w:rsidR="0060450C">
        <w:rPr>
          <w:rFonts w:ascii="Arial" w:hAnsi="Arial" w:cs="Arial"/>
        </w:rPr>
        <w:t>re</w:t>
      </w:r>
      <w:r w:rsidR="00DB3049">
        <w:rPr>
          <w:rFonts w:ascii="Arial" w:hAnsi="Arial" w:cs="Arial"/>
        </w:rPr>
        <w:t xml:space="preserve"> needed</w:t>
      </w:r>
      <w:r w:rsidR="0060450C">
        <w:rPr>
          <w:rFonts w:ascii="Arial" w:hAnsi="Arial" w:cs="Arial"/>
        </w:rPr>
        <w:t>, Data Protection Impact Assessment.</w:t>
      </w:r>
      <w:r w:rsidR="00DB3049">
        <w:rPr>
          <w:rFonts w:ascii="Arial" w:hAnsi="Arial" w:cs="Arial"/>
        </w:rPr>
        <w:t xml:space="preserve"> </w:t>
      </w:r>
    </w:p>
    <w:p w14:paraId="3EE5DD40" w14:textId="088D9171" w:rsidR="00F252B4" w:rsidRDefault="006E181F"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all processing with other controllers is done in a transparent manner including arrangements to designate roles and </w:t>
      </w:r>
      <w:r w:rsidR="00EA07D9">
        <w:rPr>
          <w:rFonts w:ascii="Arial" w:hAnsi="Arial" w:cs="Arial"/>
        </w:rPr>
        <w:t>responsibilities.</w:t>
      </w:r>
      <w:r w:rsidR="00E34A9D">
        <w:rPr>
          <w:rFonts w:ascii="Arial" w:hAnsi="Arial" w:cs="Arial"/>
        </w:rPr>
        <w:t xml:space="preserve"> A suitable measure may include Data Sharing Agreements.</w:t>
      </w:r>
    </w:p>
    <w:p w14:paraId="584DF75F" w14:textId="18EA44D0" w:rsidR="00EA07D9" w:rsidRDefault="003A1FA4"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any processors used </w:t>
      </w:r>
      <w:r w:rsidR="00E34A9D">
        <w:rPr>
          <w:rFonts w:ascii="Arial" w:hAnsi="Arial" w:cs="Arial"/>
        </w:rPr>
        <w:t xml:space="preserve">provide sufficient guarantees to </w:t>
      </w:r>
      <w:r w:rsidR="00482F7F">
        <w:rPr>
          <w:rFonts w:ascii="Arial" w:hAnsi="Arial" w:cs="Arial"/>
        </w:rPr>
        <w:t>implement appropriate organisational and technical measures</w:t>
      </w:r>
      <w:r w:rsidR="00DA708A">
        <w:rPr>
          <w:rFonts w:ascii="Arial" w:hAnsi="Arial" w:cs="Arial"/>
        </w:rPr>
        <w:t xml:space="preserve"> on behalf of the controller</w:t>
      </w:r>
      <w:r w:rsidR="00C10EC8">
        <w:rPr>
          <w:rFonts w:ascii="Arial" w:hAnsi="Arial" w:cs="Arial"/>
        </w:rPr>
        <w:t>, and that the arrangement is clearly laid out in a contract (Data Processing Agreement)</w:t>
      </w:r>
    </w:p>
    <w:p w14:paraId="6E5E9B21" w14:textId="33290422" w:rsidR="00C10EC8" w:rsidRDefault="00E318DD"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Ensure that any data breaches are recorded, and</w:t>
      </w:r>
      <w:r w:rsidR="001E299A">
        <w:rPr>
          <w:rFonts w:ascii="Arial" w:hAnsi="Arial" w:cs="Arial"/>
        </w:rPr>
        <w:t>,</w:t>
      </w:r>
      <w:r>
        <w:rPr>
          <w:rFonts w:ascii="Arial" w:hAnsi="Arial" w:cs="Arial"/>
        </w:rPr>
        <w:t xml:space="preserve"> if necessary, reported to the Information Commissioner within 72 hours.</w:t>
      </w:r>
    </w:p>
    <w:p w14:paraId="65931C27" w14:textId="77777777" w:rsidR="00620970" w:rsidRDefault="00620970" w:rsidP="00380CBE">
      <w:pPr>
        <w:pStyle w:val="Heading1"/>
        <w:numPr>
          <w:ilvl w:val="0"/>
          <w:numId w:val="6"/>
        </w:numPr>
        <w:spacing w:before="120" w:after="240"/>
        <w:ind w:left="0" w:firstLine="0"/>
        <w:jc w:val="both"/>
        <w:rPr>
          <w:b/>
          <w:bCs/>
          <w:sz w:val="28"/>
        </w:rPr>
      </w:pPr>
      <w:bookmarkStart w:id="12" w:name="_Toc46416457"/>
      <w:r>
        <w:rPr>
          <w:b/>
          <w:bCs/>
          <w:sz w:val="28"/>
        </w:rPr>
        <w:t>Data Protection Officer</w:t>
      </w:r>
      <w:bookmarkEnd w:id="12"/>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55AE7800"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w:t>
      </w:r>
      <w:r w:rsidR="008F0256">
        <w:rPr>
          <w:rFonts w:ascii="Arial" w:hAnsi="Arial" w:cs="Arial"/>
        </w:rPr>
        <w:t xml:space="preserve">at the federation and CCG level </w:t>
      </w:r>
      <w:r w:rsidRPr="007F433D">
        <w:rPr>
          <w:rFonts w:ascii="Arial" w:hAnsi="Arial" w:cs="Arial"/>
        </w:rPr>
        <w:t>regularly in meetings</w:t>
      </w:r>
      <w:r w:rsidR="008F0256">
        <w:rPr>
          <w:rFonts w:ascii="Arial" w:hAnsi="Arial" w:cs="Arial"/>
        </w:rPr>
        <w:t xml:space="preserve"> regarding data protection</w:t>
      </w:r>
      <w:r w:rsidRPr="007F433D">
        <w:rPr>
          <w:rFonts w:ascii="Arial" w:hAnsi="Arial" w:cs="Arial"/>
        </w:rPr>
        <w:t xml:space="preserve">. </w:t>
      </w:r>
      <w:r w:rsidR="008F0256">
        <w:rPr>
          <w:rFonts w:ascii="Arial" w:hAnsi="Arial" w:cs="Arial"/>
        </w:rPr>
        <w:t>Their</w:t>
      </w:r>
      <w:r w:rsidRPr="007F433D">
        <w:rPr>
          <w:rFonts w:ascii="Arial" w:hAnsi="Arial" w:cs="Arial"/>
        </w:rPr>
        <w:t xml:space="preserve"> presence is recommended where decisions with data protection implications are taken. All relevant information must be passed on to the DPO in a timely manner in order to allow </w:t>
      </w:r>
      <w:r w:rsidR="008F0256">
        <w:rPr>
          <w:rFonts w:ascii="Arial" w:hAnsi="Arial" w:cs="Arial"/>
        </w:rPr>
        <w:t>them</w:t>
      </w:r>
      <w:r w:rsidRPr="007F433D">
        <w:rPr>
          <w:rFonts w:ascii="Arial" w:hAnsi="Arial" w:cs="Arial"/>
        </w:rPr>
        <w:t xml:space="preserve">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1D609AD8"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sidR="008F0256">
        <w:rPr>
          <w:rFonts w:ascii="Arial" w:hAnsi="Arial" w:cs="Arial"/>
        </w:rPr>
        <w:t xml:space="preserve"> which has a significant risk to the rights and freedoms of individuals</w:t>
      </w:r>
      <w:r w:rsidRPr="007F433D">
        <w:rPr>
          <w:rFonts w:ascii="Arial" w:hAnsi="Arial" w:cs="Arial"/>
        </w:rPr>
        <w:t>.</w:t>
      </w:r>
      <w:r>
        <w:rPr>
          <w:rFonts w:ascii="Arial" w:hAnsi="Arial" w:cs="Arial"/>
        </w:rPr>
        <w:t xml:space="preserve"> </w:t>
      </w:r>
    </w:p>
    <w:p w14:paraId="3E949CE2" w14:textId="0A13D64B" w:rsidR="00620970" w:rsidRDefault="00620970" w:rsidP="008F0256">
      <w:pPr>
        <w:numPr>
          <w:ilvl w:val="1"/>
          <w:numId w:val="6"/>
        </w:numPr>
        <w:spacing w:before="120" w:after="240"/>
        <w:jc w:val="both"/>
        <w:rPr>
          <w:rFonts w:ascii="Arial" w:hAnsi="Arial" w:cs="Arial"/>
        </w:rPr>
      </w:pPr>
      <w:r w:rsidRPr="0048022B">
        <w:rPr>
          <w:rFonts w:ascii="Arial" w:hAnsi="Arial" w:cs="Arial"/>
        </w:rPr>
        <w:lastRenderedPageBreak/>
        <w:t>The DPO will keep</w:t>
      </w:r>
      <w:r w:rsidR="00241A9C">
        <w:rPr>
          <w:rFonts w:ascii="Arial" w:hAnsi="Arial" w:cs="Arial"/>
        </w:rPr>
        <w:t xml:space="preserve"> </w:t>
      </w:r>
      <w:r w:rsidR="005C267B">
        <w:rPr>
          <w:rFonts w:ascii="Arial" w:hAnsi="Arial" w:cs="Arial"/>
        </w:rPr>
        <w:t xml:space="preserve">the </w:t>
      </w:r>
      <w:r w:rsidR="008F0256">
        <w:rPr>
          <w:rFonts w:ascii="Arial" w:hAnsi="Arial" w:cs="Arial"/>
        </w:rPr>
        <w:t>practice</w:t>
      </w:r>
      <w:r w:rsidRPr="0048022B">
        <w:rPr>
          <w:rFonts w:ascii="Arial" w:hAnsi="Arial" w:cs="Arial"/>
        </w:rPr>
        <w:t xml:space="preserve"> informed of data protection issues pertaining to</w:t>
      </w:r>
      <w:r w:rsidR="00D43AC6">
        <w:rPr>
          <w:rFonts w:ascii="Arial" w:hAnsi="Arial" w:cs="Arial"/>
        </w:rPr>
        <w:t xml:space="preserve"> the </w:t>
      </w:r>
      <w:r w:rsidR="008F0256">
        <w:rPr>
          <w:rFonts w:ascii="Arial" w:hAnsi="Arial" w:cs="Arial"/>
        </w:rPr>
        <w:t>practice and NHS in general</w:t>
      </w:r>
      <w:r w:rsidRPr="0048022B">
        <w:rPr>
          <w:rFonts w:ascii="Arial" w:hAnsi="Arial" w:cs="Arial"/>
        </w:rPr>
        <w:t>, including any changes in legislation that might impact business processes.</w:t>
      </w:r>
      <w:r>
        <w:rPr>
          <w:rFonts w:ascii="Arial" w:hAnsi="Arial" w:cs="Arial"/>
        </w:rPr>
        <w:t xml:space="preserve"> </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3" w:name="_Toc46416458"/>
      <w:r>
        <w:rPr>
          <w:b/>
          <w:bCs/>
          <w:sz w:val="28"/>
        </w:rPr>
        <w:t>Collection of Data</w:t>
      </w:r>
      <w:bookmarkEnd w:id="13"/>
    </w:p>
    <w:p w14:paraId="4BCCE98A" w14:textId="529ECD23" w:rsidR="00BF40C6" w:rsidRDefault="009E53C1" w:rsidP="00380CBE">
      <w:pPr>
        <w:numPr>
          <w:ilvl w:val="1"/>
          <w:numId w:val="10"/>
        </w:numPr>
        <w:spacing w:before="120" w:after="240"/>
        <w:ind w:left="0" w:firstLine="0"/>
        <w:jc w:val="both"/>
        <w:rPr>
          <w:rFonts w:ascii="Arial" w:hAnsi="Arial" w:cs="Arial"/>
        </w:rPr>
      </w:pPr>
      <w:r>
        <w:rPr>
          <w:rFonts w:ascii="Arial" w:hAnsi="Arial" w:cs="Arial"/>
        </w:rPr>
        <w:t xml:space="preserve">The </w:t>
      </w:r>
      <w:r w:rsidR="00305A6F">
        <w:rPr>
          <w:rFonts w:ascii="Arial" w:hAnsi="Arial" w:cs="Arial"/>
        </w:rPr>
        <w:t xml:space="preserve">practice </w:t>
      </w:r>
      <w:r w:rsidR="00BF40C6" w:rsidRPr="00BF40C6">
        <w:rPr>
          <w:rFonts w:ascii="Arial" w:hAnsi="Arial" w:cs="Arial"/>
        </w:rPr>
        <w:t>collects and records personal data from various sources, including that obtained or provided by the data subjects themselves.</w:t>
      </w:r>
    </w:p>
    <w:p w14:paraId="0F281E84" w14:textId="42D06D66"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to: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305A6F">
        <w:rPr>
          <w:rFonts w:ascii="Arial" w:hAnsi="Arial" w:cs="Arial"/>
        </w:rPr>
        <w:t>practice privacy notice</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4" w:name="_Toc46416459"/>
      <w:r>
        <w:rPr>
          <w:b/>
          <w:bCs/>
          <w:sz w:val="28"/>
        </w:rPr>
        <w:t>Accuracy and relevance</w:t>
      </w:r>
      <w:bookmarkEnd w:id="14"/>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adequate, relevant, unambiguous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5" w:name="_Toc46416460"/>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5"/>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 xml:space="preserve">Data subjects also have the right to have data about themselves corrected or erased subject to certain conditions. </w:t>
      </w:r>
    </w:p>
    <w:p w14:paraId="7F6D1689" w14:textId="3E87136D"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305A6F">
        <w:rPr>
          <w:rFonts w:ascii="Arial" w:hAnsi="Arial" w:cs="Arial"/>
        </w:rPr>
        <w:t>practice</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6" w:name="_Toc46416461"/>
      <w:r>
        <w:rPr>
          <w:b/>
          <w:bCs/>
          <w:sz w:val="28"/>
        </w:rPr>
        <w:t>Fair and Lawful Processing</w:t>
      </w:r>
      <w:bookmarkEnd w:id="16"/>
    </w:p>
    <w:p w14:paraId="012DFA82" w14:textId="4E27785B"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 xml:space="preserve">the </w:t>
      </w:r>
      <w:r w:rsidR="00305A6F">
        <w:rPr>
          <w:rFonts w:ascii="Arial" w:hAnsi="Arial" w:cs="Arial"/>
          <w:color w:val="000000"/>
        </w:rPr>
        <w:t>practice</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81BB167"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Personal information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safeguards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lastRenderedPageBreak/>
        <w:t>That the minimum amount of personal data is kept, and for as short a period as possible</w:t>
      </w:r>
      <w:r w:rsidR="001702D0">
        <w:rPr>
          <w:rFonts w:ascii="Arial" w:hAnsi="Arial" w:cs="Arial"/>
        </w:rPr>
        <w:t>.</w:t>
      </w:r>
    </w:p>
    <w:p w14:paraId="20E7B01C" w14:textId="07107B81"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That </w:t>
      </w:r>
      <w:r w:rsidR="00FE63D1">
        <w:rPr>
          <w:rFonts w:ascii="Arial" w:hAnsi="Arial" w:cs="Arial"/>
        </w:rPr>
        <w:t>special category</w:t>
      </w:r>
      <w:r w:rsidRPr="006B78F4">
        <w:rPr>
          <w:rFonts w:ascii="Arial" w:hAnsi="Arial" w:cs="Arial"/>
        </w:rPr>
        <w:t xml:space="preserve"> personal information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18AA0285"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 xml:space="preserve">Individuals that supply </w:t>
      </w:r>
      <w:r w:rsidR="001702D0">
        <w:rPr>
          <w:rFonts w:ascii="Arial" w:hAnsi="Arial" w:cs="Arial"/>
        </w:rPr>
        <w:t xml:space="preserve">the </w:t>
      </w:r>
      <w:r w:rsidR="00305A6F">
        <w:rPr>
          <w:rFonts w:ascii="Arial" w:hAnsi="Arial" w:cs="Arial"/>
        </w:rPr>
        <w:t>practice</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022A2F7B" w:rsidR="00F230EC" w:rsidRDefault="006B78F4" w:rsidP="00F246C1">
      <w:pPr>
        <w:pStyle w:val="Heading1"/>
        <w:numPr>
          <w:ilvl w:val="0"/>
          <w:numId w:val="6"/>
        </w:numPr>
        <w:spacing w:before="120" w:after="240"/>
        <w:jc w:val="both"/>
        <w:rPr>
          <w:b/>
          <w:bCs/>
          <w:sz w:val="28"/>
        </w:rPr>
      </w:pPr>
      <w:bookmarkStart w:id="17" w:name="_Toc46416462"/>
      <w:r>
        <w:rPr>
          <w:b/>
          <w:bCs/>
          <w:sz w:val="28"/>
        </w:rPr>
        <w:t>Data Sharing</w:t>
      </w:r>
      <w:bookmarkEnd w:id="17"/>
    </w:p>
    <w:p w14:paraId="1937E0D6" w14:textId="5C7D3850" w:rsidR="003F089A" w:rsidRPr="003F089A" w:rsidRDefault="006B78F4" w:rsidP="003F089A">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w:t>
      </w:r>
      <w:r w:rsidR="00305A6F">
        <w:rPr>
          <w:rFonts w:ascii="Arial" w:hAnsi="Arial" w:cs="Arial"/>
        </w:rPr>
        <w:t>the practice</w:t>
      </w:r>
      <w:r w:rsidR="001702D0">
        <w:rPr>
          <w:rFonts w:ascii="Arial" w:hAnsi="Arial" w:cs="Arial"/>
        </w:rPr>
        <w:t xml:space="preserve"> </w:t>
      </w:r>
      <w:r w:rsidRPr="006B78F4">
        <w:rPr>
          <w:rFonts w:ascii="Arial" w:hAnsi="Arial" w:cs="Arial"/>
        </w:rPr>
        <w:t xml:space="preserve">shares personal information with any third party a ‘Data </w:t>
      </w:r>
      <w:r w:rsidR="002B51FE">
        <w:rPr>
          <w:rFonts w:ascii="Arial" w:hAnsi="Arial" w:cs="Arial"/>
        </w:rPr>
        <w:t>Sharing</w:t>
      </w:r>
      <w:r w:rsidRPr="006B78F4">
        <w:rPr>
          <w:rFonts w:ascii="Arial" w:hAnsi="Arial" w:cs="Arial"/>
        </w:rPr>
        <w:t xml:space="preserve"> Agreement’ </w:t>
      </w:r>
      <w:r w:rsidR="003F089A">
        <w:rPr>
          <w:rFonts w:ascii="Arial" w:hAnsi="Arial" w:cs="Arial"/>
        </w:rPr>
        <w:t xml:space="preserve">or ‘Data Processing Agreement’ </w:t>
      </w:r>
      <w:r w:rsidR="00D50CE9">
        <w:rPr>
          <w:rFonts w:ascii="Arial" w:hAnsi="Arial" w:cs="Arial"/>
        </w:rPr>
        <w:t>must</w:t>
      </w:r>
      <w:r w:rsidRPr="006B78F4">
        <w:rPr>
          <w:rFonts w:ascii="Arial" w:hAnsi="Arial" w:cs="Arial"/>
        </w:rPr>
        <w:t xml:space="preserve"> exist as part of a formally documented written agreement or contract.</w:t>
      </w:r>
    </w:p>
    <w:p w14:paraId="21CA4642" w14:textId="2A220E04"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p>
    <w:p w14:paraId="6C8433CD" w14:textId="77B4991F"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A ‘Data Processing Agreement’ is required if the information supplied is being used only to fulfil </w:t>
      </w:r>
      <w:proofErr w:type="gramStart"/>
      <w:r w:rsidR="00305A6F">
        <w:rPr>
          <w:rFonts w:ascii="Arial" w:hAnsi="Arial" w:cs="Arial"/>
          <w:color w:val="000000"/>
        </w:rPr>
        <w:t>The</w:t>
      </w:r>
      <w:proofErr w:type="gramEnd"/>
      <w:r w:rsidR="00305A6F">
        <w:rPr>
          <w:rFonts w:ascii="Arial" w:hAnsi="Arial" w:cs="Arial"/>
          <w:color w:val="000000"/>
        </w:rPr>
        <w:t xml:space="preserve"> practice</w:t>
      </w:r>
      <w:r>
        <w:rPr>
          <w:rFonts w:ascii="Arial" w:hAnsi="Arial" w:cs="Arial"/>
          <w:color w:val="000000"/>
        </w:rPr>
        <w:t xml:space="preserve"> requirements and not used otherwise by the recipient.</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reviewed and verified. </w:t>
      </w:r>
    </w:p>
    <w:p w14:paraId="0E314E30" w14:textId="0DCABB18"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for the </w:t>
      </w:r>
      <w:r>
        <w:rPr>
          <w:rFonts w:ascii="Arial" w:hAnsi="Arial" w:cs="Arial"/>
          <w:iCs/>
        </w:rPr>
        <w:t>p</w:t>
      </w:r>
      <w:r w:rsidRPr="008A30AD">
        <w:rPr>
          <w:rFonts w:ascii="Arial" w:hAnsi="Arial" w:cs="Arial"/>
          <w:iCs/>
        </w:rPr>
        <w:t xml:space="preserve">revention or detection of a crime and </w:t>
      </w:r>
      <w:r w:rsidR="00305A6F">
        <w:rPr>
          <w:rFonts w:ascii="Arial" w:hAnsi="Arial" w:cs="Arial"/>
          <w:iCs/>
        </w:rPr>
        <w:t>other legal basis to which the data we hold is subject to exemption</w:t>
      </w:r>
      <w:r w:rsidRPr="008A30AD">
        <w:rPr>
          <w:rFonts w:ascii="Arial" w:hAnsi="Arial" w:cs="Arial"/>
          <w:iCs/>
        </w:rPr>
        <w:t xml:space="preserve">. It should be noted however that the </w:t>
      </w:r>
      <w:r w:rsidR="00305A6F">
        <w:rPr>
          <w:rFonts w:ascii="Arial" w:hAnsi="Arial" w:cs="Arial"/>
          <w:iCs/>
        </w:rPr>
        <w:t>practice</w:t>
      </w:r>
      <w:r w:rsidRPr="008A30AD">
        <w:rPr>
          <w:rFonts w:ascii="Arial" w:hAnsi="Arial" w:cs="Arial"/>
          <w:iCs/>
        </w:rPr>
        <w:t xml:space="preserve"> is </w:t>
      </w:r>
      <w:r w:rsidR="00305A6F">
        <w:rPr>
          <w:rFonts w:ascii="Arial" w:hAnsi="Arial" w:cs="Arial"/>
          <w:iCs/>
        </w:rPr>
        <w:t xml:space="preserve">not generally </w:t>
      </w:r>
      <w:r w:rsidRPr="008A30AD">
        <w:rPr>
          <w:rFonts w:ascii="Arial" w:hAnsi="Arial" w:cs="Arial"/>
          <w:iCs/>
        </w:rPr>
        <w:t xml:space="preserve">under </w:t>
      </w:r>
      <w:r w:rsidR="00305A6F">
        <w:rPr>
          <w:rFonts w:ascii="Arial" w:hAnsi="Arial" w:cs="Arial"/>
          <w:iCs/>
        </w:rPr>
        <w:t>an</w:t>
      </w:r>
      <w:r w:rsidRPr="008A30AD">
        <w:rPr>
          <w:rFonts w:ascii="Arial" w:hAnsi="Arial" w:cs="Arial"/>
          <w:iCs/>
        </w:rPr>
        <w:t xml:space="preserve"> obligation to </w:t>
      </w:r>
      <w:r w:rsidR="00305A6F">
        <w:rPr>
          <w:rFonts w:ascii="Arial" w:hAnsi="Arial" w:cs="Arial"/>
          <w:iCs/>
        </w:rPr>
        <w:t>provide data</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xml:space="preserve">.  This </w:t>
      </w:r>
      <w:r>
        <w:rPr>
          <w:rFonts w:ascii="Arial" w:hAnsi="Arial" w:cs="Arial"/>
          <w:iCs/>
        </w:rPr>
        <w:lastRenderedPageBreak/>
        <w:t>is</w:t>
      </w:r>
      <w:r w:rsidRPr="008A30AD">
        <w:rPr>
          <w:rFonts w:ascii="Arial" w:hAnsi="Arial" w:cs="Arial"/>
          <w:iCs/>
        </w:rPr>
        <w:t xml:space="preserve"> to satisfy the relevant information holder that the disclosure is necessary. The request must be on letter headed paper</w:t>
      </w:r>
      <w:r w:rsidR="00305A6F">
        <w:rPr>
          <w:rFonts w:ascii="Arial" w:hAnsi="Arial" w:cs="Arial"/>
          <w:iCs/>
        </w:rPr>
        <w:t xml:space="preserve"> OR via a valid email address (pnn.net for example)</w:t>
      </w:r>
      <w:r w:rsidRPr="008A30AD">
        <w:rPr>
          <w:rFonts w:ascii="Arial" w:hAnsi="Arial" w:cs="Arial"/>
          <w:iCs/>
        </w:rPr>
        <w:t xml:space="preserve">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305A6F">
        <w:rPr>
          <w:rFonts w:ascii="Arial" w:hAnsi="Arial" w:cs="Arial"/>
          <w:iCs/>
        </w:rPr>
        <w:t>Practice Manager</w:t>
      </w:r>
      <w:r w:rsidRPr="008A30AD">
        <w:rPr>
          <w:rFonts w:ascii="Arial" w:hAnsi="Arial" w:cs="Arial"/>
          <w:iCs/>
        </w:rPr>
        <w:t xml:space="preserve"> </w:t>
      </w:r>
      <w:r w:rsidR="00305A6F">
        <w:rPr>
          <w:rFonts w:ascii="Arial" w:hAnsi="Arial" w:cs="Arial"/>
          <w:iCs/>
        </w:rPr>
        <w:t>or a member of the practice board</w:t>
      </w:r>
      <w:r w:rsidRPr="008A30AD">
        <w:rPr>
          <w:rFonts w:ascii="Arial" w:hAnsi="Arial" w:cs="Arial"/>
          <w:iCs/>
        </w:rPr>
        <w:t xml:space="preser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r w:rsidR="00305A6F">
        <w:rPr>
          <w:rFonts w:ascii="Arial" w:hAnsi="Arial" w:cs="Arial"/>
          <w:iCs/>
        </w:rPr>
        <w:t>It is recommended to consult the DPO in all such cases.</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8" w:name="_Toc46416463"/>
      <w:r>
        <w:rPr>
          <w:b/>
          <w:bCs/>
          <w:sz w:val="28"/>
        </w:rPr>
        <w:t xml:space="preserve">Data </w:t>
      </w:r>
      <w:r w:rsidR="0006507D">
        <w:rPr>
          <w:b/>
          <w:bCs/>
          <w:sz w:val="28"/>
        </w:rPr>
        <w:t>r</w:t>
      </w:r>
      <w:r>
        <w:rPr>
          <w:b/>
          <w:bCs/>
          <w:sz w:val="28"/>
        </w:rPr>
        <w:t>etention</w:t>
      </w:r>
      <w:r w:rsidR="0006507D">
        <w:rPr>
          <w:b/>
          <w:bCs/>
          <w:sz w:val="28"/>
        </w:rPr>
        <w:t xml:space="preserve"> and disposal</w:t>
      </w:r>
      <w:bookmarkEnd w:id="18"/>
    </w:p>
    <w:p w14:paraId="24769EB2" w14:textId="5E8135FC"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B675B1">
        <w:rPr>
          <w:rFonts w:ascii="Arial" w:hAnsi="Arial" w:cs="Arial"/>
          <w:kern w:val="1"/>
        </w:rPr>
        <w:t xml:space="preserve">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regulatory or specific business justification.</w:t>
      </w:r>
    </w:p>
    <w:p w14:paraId="75B2E203" w14:textId="75F934D3"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263E46" w:rsidRPr="00263E46">
        <w:rPr>
          <w:rFonts w:ascii="Arial" w:hAnsi="Arial" w:cs="Arial"/>
          <w:kern w:val="1"/>
        </w:rPr>
        <w:t xml:space="preserve"> will retain some forms of information longer than others, but all decisions are to be based upon business requirements; details can be found in </w:t>
      </w:r>
      <w:r w:rsidR="004B14EC">
        <w:rPr>
          <w:rFonts w:ascii="Arial" w:hAnsi="Arial" w:cs="Arial"/>
          <w:kern w:val="1"/>
        </w:rPr>
        <w:t>the</w:t>
      </w:r>
      <w:r>
        <w:rPr>
          <w:rFonts w:ascii="Arial" w:hAnsi="Arial" w:cs="Arial"/>
          <w:kern w:val="1"/>
        </w:rPr>
        <w:t xml:space="preserve"> NHS guidance on </w:t>
      </w:r>
      <w:r w:rsidR="00D50CE9" w:rsidRPr="00CE2A3C">
        <w:rPr>
          <w:rFonts w:ascii="Arial" w:hAnsi="Arial" w:cs="Arial"/>
        </w:rPr>
        <w:t>Record Retention</w:t>
      </w:r>
      <w:r w:rsidR="00263E46" w:rsidRPr="00CE2A3C">
        <w:rPr>
          <w:rFonts w:ascii="Arial" w:hAnsi="Arial" w:cs="Arial"/>
          <w:kern w:val="1"/>
        </w:rPr>
        <w:t>.</w:t>
      </w:r>
    </w:p>
    <w:p w14:paraId="02A8929F" w14:textId="4587ECD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w:t>
      </w:r>
      <w:r w:rsidR="00305A6F">
        <w:rPr>
          <w:rFonts w:ascii="Arial" w:hAnsi="Arial" w:cs="Arial"/>
          <w:color w:val="000000"/>
        </w:rPr>
        <w:t>NHS procedures on</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042BAC4E"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0E6AE226" w14:textId="07B6CFB1" w:rsidR="00305A6F" w:rsidRPr="00964BE8" w:rsidRDefault="00305A6F" w:rsidP="00305A6F">
      <w:pPr>
        <w:pStyle w:val="Heading1"/>
        <w:numPr>
          <w:ilvl w:val="0"/>
          <w:numId w:val="6"/>
        </w:numPr>
        <w:spacing w:before="120" w:after="240"/>
        <w:ind w:left="0" w:firstLine="0"/>
        <w:jc w:val="both"/>
        <w:rPr>
          <w:b/>
          <w:bCs/>
          <w:sz w:val="28"/>
        </w:rPr>
      </w:pPr>
      <w:bookmarkStart w:id="19" w:name="_Toc46416464"/>
      <w:r>
        <w:rPr>
          <w:b/>
          <w:bCs/>
          <w:sz w:val="28"/>
        </w:rPr>
        <w:t>National Data Opt-Out for Health and Care Data</w:t>
      </w:r>
      <w:bookmarkEnd w:id="19"/>
    </w:p>
    <w:p w14:paraId="592D86CA" w14:textId="4A9BDAB3" w:rsidR="00305A6F" w:rsidRPr="00305A6F" w:rsidRDefault="00305A6F" w:rsidP="00305A6F">
      <w:pPr>
        <w:numPr>
          <w:ilvl w:val="1"/>
          <w:numId w:val="6"/>
        </w:numPr>
        <w:spacing w:before="120" w:after="240"/>
        <w:ind w:left="0" w:firstLine="0"/>
        <w:jc w:val="both"/>
        <w:rPr>
          <w:rFonts w:ascii="Arial" w:hAnsi="Arial" w:cs="Arial"/>
          <w:color w:val="000000"/>
        </w:rPr>
      </w:pPr>
      <w:r w:rsidRPr="00305A6F">
        <w:rPr>
          <w:rFonts w:ascii="Arial" w:hAnsi="Arial" w:cs="Arial"/>
        </w:rPr>
        <w:t>A system of opt-out for use of health and care personal data (including pseudonymised data) has been implemented by the NHS. We are required to comply with this. We will therefore:</w:t>
      </w:r>
    </w:p>
    <w:p w14:paraId="4298DC48" w14:textId="326E5828"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all data extracts for non-direct care purposes are filtered to remove patients who have opted out</w:t>
      </w:r>
    </w:p>
    <w:p w14:paraId="7D479B62" w14:textId="0E263337"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we make patients aware of their rights.</w:t>
      </w:r>
    </w:p>
    <w:p w14:paraId="1A7DD03B" w14:textId="0EDE2255" w:rsidR="00305A6F" w:rsidRPr="00305A6F" w:rsidRDefault="00305A6F" w:rsidP="00305A6F">
      <w:pPr>
        <w:pStyle w:val="ListParagraph"/>
        <w:numPr>
          <w:ilvl w:val="2"/>
          <w:numId w:val="6"/>
        </w:numPr>
        <w:rPr>
          <w:rFonts w:ascii="Arial" w:hAnsi="Arial" w:cs="Arial"/>
        </w:rPr>
      </w:pPr>
      <w:r w:rsidRPr="00305A6F">
        <w:rPr>
          <w:rFonts w:ascii="Arial" w:hAnsi="Arial" w:cs="Arial"/>
        </w:rPr>
        <w:t>Where data is being manually extracted for non-care purposes, we will ensure that records are manually checked for opt-out</w:t>
      </w:r>
    </w:p>
    <w:p w14:paraId="180D857A" w14:textId="46AB4A50" w:rsidR="00263E46" w:rsidRPr="00964BE8" w:rsidRDefault="0006507D" w:rsidP="00380CBE">
      <w:pPr>
        <w:pStyle w:val="Heading1"/>
        <w:numPr>
          <w:ilvl w:val="0"/>
          <w:numId w:val="6"/>
        </w:numPr>
        <w:spacing w:before="120" w:after="240"/>
        <w:ind w:left="0" w:firstLine="0"/>
        <w:jc w:val="both"/>
        <w:rPr>
          <w:b/>
          <w:bCs/>
          <w:sz w:val="28"/>
        </w:rPr>
      </w:pPr>
      <w:bookmarkStart w:id="20" w:name="_Toc46416465"/>
      <w:r w:rsidRPr="00964BE8">
        <w:rPr>
          <w:b/>
          <w:bCs/>
          <w:sz w:val="28"/>
        </w:rPr>
        <w:t>Transfer o</w:t>
      </w:r>
      <w:r w:rsidR="00196785" w:rsidRPr="00964BE8">
        <w:rPr>
          <w:b/>
          <w:bCs/>
          <w:sz w:val="28"/>
        </w:rPr>
        <w:t>utside of the</w:t>
      </w:r>
      <w:r w:rsidR="00D032DD">
        <w:rPr>
          <w:b/>
          <w:bCs/>
          <w:sz w:val="28"/>
        </w:rPr>
        <w:t xml:space="preserve"> UK</w:t>
      </w:r>
      <w:bookmarkEnd w:id="20"/>
    </w:p>
    <w:p w14:paraId="59C65723" w14:textId="11D8576F"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To ensure an adequate level of protection is applied to personal information transferred or processed outside the </w:t>
      </w:r>
      <w:r w:rsidR="00D032DD">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761B8D6B" w:rsidR="00196785"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rPr>
        <w:t>The practice</w:t>
      </w:r>
      <w:r w:rsidR="00B675B1">
        <w:rPr>
          <w:rFonts w:ascii="Arial" w:hAnsi="Arial" w:cs="Arial"/>
        </w:rPr>
        <w:t xml:space="preserve">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2C6CCBDC"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702609">
        <w:rPr>
          <w:rFonts w:ascii="Arial" w:hAnsi="Arial" w:cs="Arial"/>
        </w:rPr>
        <w:t>UK</w:t>
      </w:r>
      <w:r w:rsidRPr="00964BE8">
        <w:rPr>
          <w:rFonts w:ascii="Arial" w:hAnsi="Arial" w:cs="Arial"/>
        </w:rPr>
        <w:t xml:space="preserve"> are to be required to apply the same controls and requirements as applied within the </w:t>
      </w:r>
      <w:r w:rsidR="00702609">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60C3B0FD"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lastRenderedPageBreak/>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w:t>
      </w:r>
      <w:r w:rsidR="00305A6F">
        <w:rPr>
          <w:rFonts w:ascii="Arial" w:hAnsi="Arial" w:cs="Arial"/>
          <w:color w:val="000000"/>
        </w:rPr>
        <w:t xml:space="preserve"> practice</w:t>
      </w:r>
      <w:r w:rsidR="002724E1">
        <w:rPr>
          <w:rFonts w:ascii="Arial" w:hAnsi="Arial" w:cs="Arial"/>
          <w:color w:val="000000"/>
        </w:rPr>
        <w:t xml:space="preserve"> and </w:t>
      </w:r>
      <w:r w:rsidR="00305A6F">
        <w:rPr>
          <w:rFonts w:ascii="Arial" w:hAnsi="Arial" w:cs="Arial"/>
          <w:color w:val="000000"/>
        </w:rPr>
        <w:t>NHS</w:t>
      </w:r>
      <w:r w:rsidR="002724E1">
        <w:rPr>
          <w:rFonts w:ascii="Arial" w:hAnsi="Arial" w:cs="Arial"/>
          <w:color w:val="000000"/>
        </w:rPr>
        <w:t xml:space="preserve"> cloud policy and procedures should be followed</w:t>
      </w:r>
      <w:r w:rsidR="00AA6929">
        <w:rPr>
          <w:rFonts w:ascii="Arial" w:hAnsi="Arial" w:cs="Arial"/>
          <w:color w:val="000000"/>
        </w:rPr>
        <w:t>.</w:t>
      </w:r>
    </w:p>
    <w:p w14:paraId="4C41D1B2" w14:textId="6CBB5132"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305A6F">
        <w:rPr>
          <w:rFonts w:ascii="Arial" w:hAnsi="Arial" w:cs="Arial"/>
          <w:color w:val="000000"/>
        </w:rPr>
        <w:t>the practice</w:t>
      </w:r>
      <w:r>
        <w:rPr>
          <w:rFonts w:ascii="Arial" w:hAnsi="Arial" w:cs="Arial"/>
          <w:color w:val="000000"/>
        </w:rPr>
        <w:t xml:space="preserve"> from third parties may have specific storage and use rules that may further restrict where it can be stored or processed.</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1" w:name="_Toc46416466"/>
      <w:r>
        <w:rPr>
          <w:b/>
          <w:bCs/>
          <w:sz w:val="28"/>
        </w:rPr>
        <w:t>Violations</w:t>
      </w:r>
      <w:bookmarkEnd w:id="21"/>
    </w:p>
    <w:p w14:paraId="5AD75C7D" w14:textId="77777777"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30C578C3"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305A6F">
        <w:rPr>
          <w:rFonts w:ascii="Arial" w:hAnsi="Arial" w:cs="Arial"/>
        </w:rPr>
        <w:t xml:space="preserve">NHS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2" w:name="_Toc46416467"/>
      <w:r w:rsidRPr="002724E1">
        <w:rPr>
          <w:b/>
          <w:bCs/>
          <w:sz w:val="28"/>
        </w:rPr>
        <w:t>Supporting</w:t>
      </w:r>
      <w:r w:rsidR="000D5FF1" w:rsidRPr="002724E1">
        <w:rPr>
          <w:b/>
          <w:bCs/>
          <w:sz w:val="28"/>
        </w:rPr>
        <w:t xml:space="preserve"> Policies</w:t>
      </w:r>
      <w:bookmarkEnd w:id="22"/>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5BE49A6F" w:rsidR="000D5FF1" w:rsidRPr="002724E1" w:rsidRDefault="00305A6F" w:rsidP="00380CBE">
      <w:pPr>
        <w:numPr>
          <w:ilvl w:val="0"/>
          <w:numId w:val="13"/>
        </w:numPr>
        <w:autoSpaceDE w:val="0"/>
        <w:autoSpaceDN w:val="0"/>
        <w:adjustRightInd w:val="0"/>
        <w:spacing w:before="120" w:after="38"/>
        <w:ind w:left="0" w:firstLine="0"/>
        <w:jc w:val="both"/>
        <w:rPr>
          <w:rFonts w:ascii="Arial" w:hAnsi="Arial" w:cs="Arial"/>
        </w:rPr>
      </w:pPr>
      <w:r>
        <w:rPr>
          <w:rFonts w:ascii="Arial" w:hAnsi="Arial" w:cs="Arial"/>
        </w:rPr>
        <w:t>NHS Contract and 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3E3B6B50" w14:textId="08F76BCD" w:rsidR="00305A6F"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D</w:t>
      </w:r>
      <w:r w:rsidR="00826362">
        <w:rPr>
          <w:rFonts w:ascii="Arial" w:hAnsi="Arial" w:cs="Arial"/>
        </w:rPr>
        <w:t xml:space="preserve">ata </w:t>
      </w:r>
      <w:r>
        <w:rPr>
          <w:rFonts w:ascii="Arial" w:hAnsi="Arial" w:cs="Arial"/>
        </w:rPr>
        <w:t>S</w:t>
      </w:r>
      <w:r w:rsidR="00826362">
        <w:rPr>
          <w:rFonts w:ascii="Arial" w:hAnsi="Arial" w:cs="Arial"/>
        </w:rPr>
        <w:t xml:space="preserve">ecurity and </w:t>
      </w:r>
      <w:r>
        <w:rPr>
          <w:rFonts w:ascii="Arial" w:hAnsi="Arial" w:cs="Arial"/>
        </w:rPr>
        <w:t>P</w:t>
      </w:r>
      <w:r w:rsidR="00826362">
        <w:rPr>
          <w:rFonts w:ascii="Arial" w:hAnsi="Arial" w:cs="Arial"/>
        </w:rPr>
        <w:t>rotection</w:t>
      </w:r>
      <w:r>
        <w:rPr>
          <w:rFonts w:ascii="Arial" w:hAnsi="Arial" w:cs="Arial"/>
        </w:rPr>
        <w:t xml:space="preserve"> Toolkit </w:t>
      </w:r>
    </w:p>
    <w:p w14:paraId="0F37511F" w14:textId="7CBF332F" w:rsidR="000D5FF1" w:rsidRPr="002724E1"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National Data Opt-Out Policy</w:t>
      </w:r>
      <w:r w:rsidR="000D5FF1" w:rsidRPr="002724E1">
        <w:rPr>
          <w:rFonts w:ascii="Arial" w:hAnsi="Arial" w:cs="Arial"/>
        </w:rPr>
        <w:t xml:space="preserve"> </w:t>
      </w:r>
    </w:p>
    <w:p w14:paraId="582FDD6A" w14:textId="77777777" w:rsidR="00CE160E" w:rsidRDefault="00CE160E" w:rsidP="00D87447">
      <w:pPr>
        <w:pStyle w:val="Heading1"/>
        <w:spacing w:before="120" w:after="240"/>
        <w:jc w:val="both"/>
        <w:rPr>
          <w:b/>
          <w:bCs/>
          <w:sz w:val="28"/>
        </w:rPr>
      </w:pPr>
      <w:bookmarkStart w:id="23" w:name="_Toc332644927"/>
      <w:bookmarkEnd w:id="23"/>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2"/>
      <w:footerReference w:type="first" r:id="rId13"/>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3E642" w14:textId="77777777" w:rsidR="00B4798F" w:rsidRDefault="00B4798F">
      <w:r>
        <w:separator/>
      </w:r>
    </w:p>
  </w:endnote>
  <w:endnote w:type="continuationSeparator" w:id="0">
    <w:p w14:paraId="5EA6F7B2" w14:textId="77777777" w:rsidR="00B4798F" w:rsidRDefault="00B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2964" w14:textId="1F721799"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sidR="00173FBC">
      <w:rPr>
        <w:rFonts w:ascii="Arial" w:hAnsi="Arial"/>
        <w:noProof/>
        <w:sz w:val="20"/>
        <w:szCs w:val="20"/>
      </w:rPr>
      <w:t>Data Protection Policy GPs v2.2.docx</w:t>
    </w:r>
    <w:r w:rsidRPr="00F34668">
      <w:rPr>
        <w:rFonts w:ascii="Arial" w:hAnsi="Arial"/>
        <w:sz w:val="20"/>
        <w:szCs w:val="20"/>
      </w:rPr>
      <w:fldChar w:fldCharType="end"/>
    </w:r>
    <w:r w:rsidRPr="00F34668">
      <w:rPr>
        <w:rFonts w:ascii="Arial" w:hAnsi="Arial"/>
        <w:sz w:val="20"/>
        <w:szCs w:val="20"/>
      </w:rPr>
      <w:t xml:space="preserve"> </w:t>
    </w:r>
    <w:r w:rsidRPr="00F34668">
      <w:rPr>
        <w:rFonts w:ascii="Arial" w:hAnsi="Arial"/>
        <w:sz w:val="20"/>
        <w:szCs w:val="20"/>
      </w:rPr>
      <w:tab/>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sidR="00EB676F">
      <w:rPr>
        <w:rFonts w:ascii="Arial" w:hAnsi="Arial"/>
        <w:noProof/>
        <w:sz w:val="20"/>
        <w:szCs w:val="20"/>
      </w:rPr>
      <w:t>2</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sidR="00EB676F">
      <w:rPr>
        <w:rFonts w:ascii="Arial" w:hAnsi="Arial"/>
        <w:noProof/>
        <w:sz w:val="20"/>
        <w:szCs w:val="20"/>
      </w:rPr>
      <w:t>13</w:t>
    </w:r>
    <w:r w:rsidRPr="00F34668">
      <w:rPr>
        <w:rFonts w:ascii="Arial" w:hAnsi="Arial"/>
        <w:sz w:val="20"/>
        <w:szCs w:val="20"/>
      </w:rPr>
      <w:fldChar w:fldCharType="end"/>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5521" w14:textId="49993496" w:rsidR="0063313C" w:rsidRDefault="0089001D">
    <w:pPr>
      <w:pStyle w:val="Footer"/>
    </w:pPr>
    <w:r>
      <w:t xml:space="preserve">Version </w:t>
    </w:r>
    <w:r w:rsidR="009B57F1">
      <w:t>2.</w:t>
    </w:r>
    <w:r w:rsidR="007154B3">
      <w:t>2</w:t>
    </w:r>
    <w:r>
      <w:t xml:space="preserve"> Revised </w:t>
    </w:r>
    <w:r w:rsidR="007154B3">
      <w:t>Jul</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95F1" w14:textId="77777777" w:rsidR="00B4798F" w:rsidRDefault="00B4798F">
      <w:r>
        <w:separator/>
      </w:r>
    </w:p>
  </w:footnote>
  <w:footnote w:type="continuationSeparator" w:id="0">
    <w:p w14:paraId="43D0A401" w14:textId="77777777" w:rsidR="00B4798F" w:rsidRDefault="00B47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707FE2"/>
    <w:multiLevelType w:val="multilevel"/>
    <w:tmpl w:val="16F2A7B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5">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0"/>
  </w:num>
  <w:num w:numId="4">
    <w:abstractNumId w:val="9"/>
  </w:num>
  <w:num w:numId="5">
    <w:abstractNumId w:val="8"/>
  </w:num>
  <w:num w:numId="6">
    <w:abstractNumId w:val="13"/>
  </w:num>
  <w:num w:numId="7">
    <w:abstractNumId w:val="28"/>
  </w:num>
  <w:num w:numId="8">
    <w:abstractNumId w:val="24"/>
  </w:num>
  <w:num w:numId="9">
    <w:abstractNumId w:val="12"/>
  </w:num>
  <w:num w:numId="10">
    <w:abstractNumId w:val="6"/>
  </w:num>
  <w:num w:numId="11">
    <w:abstractNumId w:val="4"/>
  </w:num>
  <w:num w:numId="12">
    <w:abstractNumId w:val="11"/>
  </w:num>
  <w:num w:numId="13">
    <w:abstractNumId w:val="22"/>
  </w:num>
  <w:num w:numId="14">
    <w:abstractNumId w:val="26"/>
  </w:num>
  <w:num w:numId="15">
    <w:abstractNumId w:val="16"/>
  </w:num>
  <w:num w:numId="16">
    <w:abstractNumId w:val="3"/>
  </w:num>
  <w:num w:numId="17">
    <w:abstractNumId w:val="30"/>
  </w:num>
  <w:num w:numId="18">
    <w:abstractNumId w:val="21"/>
  </w:num>
  <w:num w:numId="19">
    <w:abstractNumId w:val="23"/>
  </w:num>
  <w:num w:numId="20">
    <w:abstractNumId w:val="10"/>
  </w:num>
  <w:num w:numId="21">
    <w:abstractNumId w:val="18"/>
  </w:num>
  <w:num w:numId="22">
    <w:abstractNumId w:val="19"/>
  </w:num>
  <w:num w:numId="23">
    <w:abstractNumId w:val="2"/>
  </w:num>
  <w:num w:numId="24">
    <w:abstractNumId w:val="0"/>
  </w:num>
  <w:num w:numId="25">
    <w:abstractNumId w:val="17"/>
  </w:num>
  <w:num w:numId="26">
    <w:abstractNumId w:val="1"/>
  </w:num>
  <w:num w:numId="27">
    <w:abstractNumId w:val="5"/>
  </w:num>
  <w:num w:numId="28">
    <w:abstractNumId w:val="14"/>
  </w:num>
  <w:num w:numId="29">
    <w:abstractNumId w:val="25"/>
  </w:num>
  <w:num w:numId="30">
    <w:abstractNumId w:val="29"/>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B8"/>
    <w:rsid w:val="00002487"/>
    <w:rsid w:val="00002BA0"/>
    <w:rsid w:val="00003762"/>
    <w:rsid w:val="00007473"/>
    <w:rsid w:val="000079F2"/>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3835"/>
    <w:rsid w:val="00084737"/>
    <w:rsid w:val="00087CFB"/>
    <w:rsid w:val="000913E0"/>
    <w:rsid w:val="00093711"/>
    <w:rsid w:val="00097358"/>
    <w:rsid w:val="00097F64"/>
    <w:rsid w:val="000A5585"/>
    <w:rsid w:val="000B568A"/>
    <w:rsid w:val="000C02A8"/>
    <w:rsid w:val="000C37ED"/>
    <w:rsid w:val="000C7367"/>
    <w:rsid w:val="000D5FF1"/>
    <w:rsid w:val="000D69C9"/>
    <w:rsid w:val="000E1B8D"/>
    <w:rsid w:val="000E4EB0"/>
    <w:rsid w:val="000E7335"/>
    <w:rsid w:val="000E7FEB"/>
    <w:rsid w:val="000F060D"/>
    <w:rsid w:val="001038CC"/>
    <w:rsid w:val="00105285"/>
    <w:rsid w:val="00106D72"/>
    <w:rsid w:val="00114BB0"/>
    <w:rsid w:val="00115398"/>
    <w:rsid w:val="001167AB"/>
    <w:rsid w:val="00120B20"/>
    <w:rsid w:val="00122D98"/>
    <w:rsid w:val="0012540C"/>
    <w:rsid w:val="00125A28"/>
    <w:rsid w:val="0013015F"/>
    <w:rsid w:val="00136476"/>
    <w:rsid w:val="00143359"/>
    <w:rsid w:val="00144264"/>
    <w:rsid w:val="001452B8"/>
    <w:rsid w:val="001459D4"/>
    <w:rsid w:val="00147846"/>
    <w:rsid w:val="00147A87"/>
    <w:rsid w:val="00151886"/>
    <w:rsid w:val="00152057"/>
    <w:rsid w:val="00153A4A"/>
    <w:rsid w:val="00161898"/>
    <w:rsid w:val="00164D9E"/>
    <w:rsid w:val="00166045"/>
    <w:rsid w:val="00167FE1"/>
    <w:rsid w:val="001702D0"/>
    <w:rsid w:val="00173FBC"/>
    <w:rsid w:val="0018496A"/>
    <w:rsid w:val="00186B29"/>
    <w:rsid w:val="00193EB5"/>
    <w:rsid w:val="00196785"/>
    <w:rsid w:val="001A4C67"/>
    <w:rsid w:val="001A595E"/>
    <w:rsid w:val="001A7E9E"/>
    <w:rsid w:val="001B39D5"/>
    <w:rsid w:val="001B43DE"/>
    <w:rsid w:val="001B7355"/>
    <w:rsid w:val="001D0C27"/>
    <w:rsid w:val="001D7586"/>
    <w:rsid w:val="001D7C77"/>
    <w:rsid w:val="001E299A"/>
    <w:rsid w:val="001E30D4"/>
    <w:rsid w:val="001E7751"/>
    <w:rsid w:val="00201E27"/>
    <w:rsid w:val="00215451"/>
    <w:rsid w:val="00216600"/>
    <w:rsid w:val="002213BE"/>
    <w:rsid w:val="002354C1"/>
    <w:rsid w:val="00241A9C"/>
    <w:rsid w:val="00255C05"/>
    <w:rsid w:val="002564B9"/>
    <w:rsid w:val="00260F5E"/>
    <w:rsid w:val="00263E46"/>
    <w:rsid w:val="002701BB"/>
    <w:rsid w:val="00270554"/>
    <w:rsid w:val="002724E1"/>
    <w:rsid w:val="002766E4"/>
    <w:rsid w:val="00276A7F"/>
    <w:rsid w:val="00285CE7"/>
    <w:rsid w:val="00290EEC"/>
    <w:rsid w:val="00291AD0"/>
    <w:rsid w:val="00292E10"/>
    <w:rsid w:val="00295920"/>
    <w:rsid w:val="002A0B52"/>
    <w:rsid w:val="002A19A0"/>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05A6F"/>
    <w:rsid w:val="0031017D"/>
    <w:rsid w:val="00310235"/>
    <w:rsid w:val="0031281C"/>
    <w:rsid w:val="003203BD"/>
    <w:rsid w:val="003213C3"/>
    <w:rsid w:val="00321E50"/>
    <w:rsid w:val="00324252"/>
    <w:rsid w:val="00324ECC"/>
    <w:rsid w:val="00332F90"/>
    <w:rsid w:val="0033721F"/>
    <w:rsid w:val="00343D0F"/>
    <w:rsid w:val="003523CE"/>
    <w:rsid w:val="00352C73"/>
    <w:rsid w:val="00354DFA"/>
    <w:rsid w:val="00362DD9"/>
    <w:rsid w:val="00365867"/>
    <w:rsid w:val="003671BE"/>
    <w:rsid w:val="00375CC4"/>
    <w:rsid w:val="00376A59"/>
    <w:rsid w:val="00377DB6"/>
    <w:rsid w:val="00380CBE"/>
    <w:rsid w:val="00381A7D"/>
    <w:rsid w:val="003826F0"/>
    <w:rsid w:val="0038314E"/>
    <w:rsid w:val="003848B6"/>
    <w:rsid w:val="00385EAD"/>
    <w:rsid w:val="00387E09"/>
    <w:rsid w:val="003930FA"/>
    <w:rsid w:val="00397042"/>
    <w:rsid w:val="003A0244"/>
    <w:rsid w:val="003A1FA4"/>
    <w:rsid w:val="003A3C97"/>
    <w:rsid w:val="003B5394"/>
    <w:rsid w:val="003B60E0"/>
    <w:rsid w:val="003B6B07"/>
    <w:rsid w:val="003C2A4D"/>
    <w:rsid w:val="003C4B69"/>
    <w:rsid w:val="003C5A49"/>
    <w:rsid w:val="003D036C"/>
    <w:rsid w:val="003E4D92"/>
    <w:rsid w:val="003F089A"/>
    <w:rsid w:val="003F38A1"/>
    <w:rsid w:val="00401C4C"/>
    <w:rsid w:val="0041499A"/>
    <w:rsid w:val="00417AB4"/>
    <w:rsid w:val="00423EA7"/>
    <w:rsid w:val="00426415"/>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777EA"/>
    <w:rsid w:val="0048022B"/>
    <w:rsid w:val="00482F7F"/>
    <w:rsid w:val="004849F3"/>
    <w:rsid w:val="00487864"/>
    <w:rsid w:val="004A19DB"/>
    <w:rsid w:val="004A3FC8"/>
    <w:rsid w:val="004B1492"/>
    <w:rsid w:val="004B14EC"/>
    <w:rsid w:val="004C7456"/>
    <w:rsid w:val="004D6950"/>
    <w:rsid w:val="004E7C24"/>
    <w:rsid w:val="004F1AC2"/>
    <w:rsid w:val="00504AE7"/>
    <w:rsid w:val="005061E1"/>
    <w:rsid w:val="005062F5"/>
    <w:rsid w:val="00512BEB"/>
    <w:rsid w:val="00514710"/>
    <w:rsid w:val="0052440D"/>
    <w:rsid w:val="005271F1"/>
    <w:rsid w:val="00545C30"/>
    <w:rsid w:val="005473A0"/>
    <w:rsid w:val="005569B7"/>
    <w:rsid w:val="005641F6"/>
    <w:rsid w:val="0056655C"/>
    <w:rsid w:val="00571F39"/>
    <w:rsid w:val="005728AE"/>
    <w:rsid w:val="00580EAA"/>
    <w:rsid w:val="00581E83"/>
    <w:rsid w:val="0058767B"/>
    <w:rsid w:val="005A2081"/>
    <w:rsid w:val="005A5A5C"/>
    <w:rsid w:val="005A6426"/>
    <w:rsid w:val="005C267B"/>
    <w:rsid w:val="005D0EB2"/>
    <w:rsid w:val="005D2A59"/>
    <w:rsid w:val="005D49C6"/>
    <w:rsid w:val="005E39E7"/>
    <w:rsid w:val="005E549F"/>
    <w:rsid w:val="005F09E7"/>
    <w:rsid w:val="005F23DC"/>
    <w:rsid w:val="005F64D2"/>
    <w:rsid w:val="00600355"/>
    <w:rsid w:val="0060450C"/>
    <w:rsid w:val="00605BE6"/>
    <w:rsid w:val="00611A47"/>
    <w:rsid w:val="00615D11"/>
    <w:rsid w:val="00617CF1"/>
    <w:rsid w:val="00620970"/>
    <w:rsid w:val="00621373"/>
    <w:rsid w:val="00621A65"/>
    <w:rsid w:val="00623033"/>
    <w:rsid w:val="00630B49"/>
    <w:rsid w:val="0063313C"/>
    <w:rsid w:val="00634238"/>
    <w:rsid w:val="00640A25"/>
    <w:rsid w:val="00643A96"/>
    <w:rsid w:val="0065504A"/>
    <w:rsid w:val="00657F82"/>
    <w:rsid w:val="00661B46"/>
    <w:rsid w:val="00661F20"/>
    <w:rsid w:val="0066464F"/>
    <w:rsid w:val="006669E4"/>
    <w:rsid w:val="00670613"/>
    <w:rsid w:val="00671CF4"/>
    <w:rsid w:val="00675176"/>
    <w:rsid w:val="0067735C"/>
    <w:rsid w:val="0068391F"/>
    <w:rsid w:val="006856BE"/>
    <w:rsid w:val="006871BC"/>
    <w:rsid w:val="00687998"/>
    <w:rsid w:val="00695B7F"/>
    <w:rsid w:val="00697E52"/>
    <w:rsid w:val="006B2D0C"/>
    <w:rsid w:val="006B49E2"/>
    <w:rsid w:val="006B78F4"/>
    <w:rsid w:val="006C2D2C"/>
    <w:rsid w:val="006C3120"/>
    <w:rsid w:val="006C5A58"/>
    <w:rsid w:val="006C6B0D"/>
    <w:rsid w:val="006D1D7A"/>
    <w:rsid w:val="006D3349"/>
    <w:rsid w:val="006D4FA1"/>
    <w:rsid w:val="006E064B"/>
    <w:rsid w:val="006E181F"/>
    <w:rsid w:val="006E6937"/>
    <w:rsid w:val="006E7581"/>
    <w:rsid w:val="006F06FB"/>
    <w:rsid w:val="006F13DD"/>
    <w:rsid w:val="006F69D7"/>
    <w:rsid w:val="006F7B4D"/>
    <w:rsid w:val="00702609"/>
    <w:rsid w:val="007048E6"/>
    <w:rsid w:val="00710A78"/>
    <w:rsid w:val="0071468B"/>
    <w:rsid w:val="007154B3"/>
    <w:rsid w:val="007175C3"/>
    <w:rsid w:val="007308B9"/>
    <w:rsid w:val="00731113"/>
    <w:rsid w:val="007335FD"/>
    <w:rsid w:val="00737BE7"/>
    <w:rsid w:val="00742516"/>
    <w:rsid w:val="0075517D"/>
    <w:rsid w:val="0076063A"/>
    <w:rsid w:val="0076125C"/>
    <w:rsid w:val="00761587"/>
    <w:rsid w:val="00784D43"/>
    <w:rsid w:val="007866DA"/>
    <w:rsid w:val="007901B9"/>
    <w:rsid w:val="00795DA4"/>
    <w:rsid w:val="0079682D"/>
    <w:rsid w:val="00796CDB"/>
    <w:rsid w:val="007A0922"/>
    <w:rsid w:val="007A4B20"/>
    <w:rsid w:val="007A799C"/>
    <w:rsid w:val="007B0DD8"/>
    <w:rsid w:val="007B118B"/>
    <w:rsid w:val="007B5846"/>
    <w:rsid w:val="007C13FB"/>
    <w:rsid w:val="007C1E3A"/>
    <w:rsid w:val="007C2685"/>
    <w:rsid w:val="007C34D5"/>
    <w:rsid w:val="007D4B06"/>
    <w:rsid w:val="007D5EE2"/>
    <w:rsid w:val="007E50B2"/>
    <w:rsid w:val="007F433D"/>
    <w:rsid w:val="00804569"/>
    <w:rsid w:val="00807CD3"/>
    <w:rsid w:val="008163F8"/>
    <w:rsid w:val="00826362"/>
    <w:rsid w:val="0082693D"/>
    <w:rsid w:val="008272C4"/>
    <w:rsid w:val="00840DBA"/>
    <w:rsid w:val="00842F66"/>
    <w:rsid w:val="0084365A"/>
    <w:rsid w:val="00843A99"/>
    <w:rsid w:val="00845AE2"/>
    <w:rsid w:val="00851582"/>
    <w:rsid w:val="00852883"/>
    <w:rsid w:val="00863B83"/>
    <w:rsid w:val="0086435E"/>
    <w:rsid w:val="0087294B"/>
    <w:rsid w:val="00874BDB"/>
    <w:rsid w:val="00877CAB"/>
    <w:rsid w:val="00881835"/>
    <w:rsid w:val="00882B7E"/>
    <w:rsid w:val="00882ED4"/>
    <w:rsid w:val="008854EE"/>
    <w:rsid w:val="00885C57"/>
    <w:rsid w:val="0089001D"/>
    <w:rsid w:val="00893302"/>
    <w:rsid w:val="00894209"/>
    <w:rsid w:val="00896293"/>
    <w:rsid w:val="008A1852"/>
    <w:rsid w:val="008A1C5E"/>
    <w:rsid w:val="008A2BC7"/>
    <w:rsid w:val="008A30AD"/>
    <w:rsid w:val="008A6C35"/>
    <w:rsid w:val="008B2E25"/>
    <w:rsid w:val="008B5E34"/>
    <w:rsid w:val="008C09DB"/>
    <w:rsid w:val="008C32E7"/>
    <w:rsid w:val="008C345A"/>
    <w:rsid w:val="008C3E85"/>
    <w:rsid w:val="008C4743"/>
    <w:rsid w:val="008D0038"/>
    <w:rsid w:val="008D1B34"/>
    <w:rsid w:val="008D5F20"/>
    <w:rsid w:val="008E0A00"/>
    <w:rsid w:val="008E4A64"/>
    <w:rsid w:val="008E683A"/>
    <w:rsid w:val="008F0256"/>
    <w:rsid w:val="008F5167"/>
    <w:rsid w:val="008F6F50"/>
    <w:rsid w:val="0090125A"/>
    <w:rsid w:val="00903EEA"/>
    <w:rsid w:val="00905195"/>
    <w:rsid w:val="009051BF"/>
    <w:rsid w:val="009102A3"/>
    <w:rsid w:val="00912120"/>
    <w:rsid w:val="009130BD"/>
    <w:rsid w:val="00913344"/>
    <w:rsid w:val="00914445"/>
    <w:rsid w:val="00914B0F"/>
    <w:rsid w:val="00915318"/>
    <w:rsid w:val="00916735"/>
    <w:rsid w:val="00917582"/>
    <w:rsid w:val="00923025"/>
    <w:rsid w:val="00927297"/>
    <w:rsid w:val="0093380A"/>
    <w:rsid w:val="00933971"/>
    <w:rsid w:val="00941067"/>
    <w:rsid w:val="009410EF"/>
    <w:rsid w:val="00941EC0"/>
    <w:rsid w:val="00942E18"/>
    <w:rsid w:val="00943429"/>
    <w:rsid w:val="00952231"/>
    <w:rsid w:val="009549A9"/>
    <w:rsid w:val="009559D2"/>
    <w:rsid w:val="00956B32"/>
    <w:rsid w:val="009614C5"/>
    <w:rsid w:val="0096209B"/>
    <w:rsid w:val="00964BE8"/>
    <w:rsid w:val="00966ADD"/>
    <w:rsid w:val="0097551F"/>
    <w:rsid w:val="00976627"/>
    <w:rsid w:val="009817E6"/>
    <w:rsid w:val="00984EFE"/>
    <w:rsid w:val="009871E1"/>
    <w:rsid w:val="00987D93"/>
    <w:rsid w:val="00990653"/>
    <w:rsid w:val="00990F45"/>
    <w:rsid w:val="00996A48"/>
    <w:rsid w:val="00996DD2"/>
    <w:rsid w:val="009A1653"/>
    <w:rsid w:val="009A238E"/>
    <w:rsid w:val="009A3031"/>
    <w:rsid w:val="009A56FE"/>
    <w:rsid w:val="009A76DF"/>
    <w:rsid w:val="009A7927"/>
    <w:rsid w:val="009A7928"/>
    <w:rsid w:val="009B353E"/>
    <w:rsid w:val="009B3C83"/>
    <w:rsid w:val="009B57F1"/>
    <w:rsid w:val="009C3C05"/>
    <w:rsid w:val="009C7D0E"/>
    <w:rsid w:val="009D0C3A"/>
    <w:rsid w:val="009D14B5"/>
    <w:rsid w:val="009D2C02"/>
    <w:rsid w:val="009D5127"/>
    <w:rsid w:val="009E3F27"/>
    <w:rsid w:val="009E53C1"/>
    <w:rsid w:val="009E7319"/>
    <w:rsid w:val="009E7F49"/>
    <w:rsid w:val="009E7F52"/>
    <w:rsid w:val="009F1676"/>
    <w:rsid w:val="009F370C"/>
    <w:rsid w:val="00A07DE9"/>
    <w:rsid w:val="00A13C84"/>
    <w:rsid w:val="00A17470"/>
    <w:rsid w:val="00A179F1"/>
    <w:rsid w:val="00A23BF5"/>
    <w:rsid w:val="00A25BF7"/>
    <w:rsid w:val="00A26BD7"/>
    <w:rsid w:val="00A31694"/>
    <w:rsid w:val="00A32FA0"/>
    <w:rsid w:val="00A37CD6"/>
    <w:rsid w:val="00A41B41"/>
    <w:rsid w:val="00A508E1"/>
    <w:rsid w:val="00A52058"/>
    <w:rsid w:val="00A5363E"/>
    <w:rsid w:val="00A552E1"/>
    <w:rsid w:val="00A56E4E"/>
    <w:rsid w:val="00A5720B"/>
    <w:rsid w:val="00A57A51"/>
    <w:rsid w:val="00A57BAB"/>
    <w:rsid w:val="00A71474"/>
    <w:rsid w:val="00A7279B"/>
    <w:rsid w:val="00A72E85"/>
    <w:rsid w:val="00A7369D"/>
    <w:rsid w:val="00A770B2"/>
    <w:rsid w:val="00A77400"/>
    <w:rsid w:val="00A77D6D"/>
    <w:rsid w:val="00A838DC"/>
    <w:rsid w:val="00AA0145"/>
    <w:rsid w:val="00AA4F91"/>
    <w:rsid w:val="00AA6929"/>
    <w:rsid w:val="00AB5E00"/>
    <w:rsid w:val="00AB7AB5"/>
    <w:rsid w:val="00AB7C6B"/>
    <w:rsid w:val="00AB7F63"/>
    <w:rsid w:val="00AC77A8"/>
    <w:rsid w:val="00AE070F"/>
    <w:rsid w:val="00AE238C"/>
    <w:rsid w:val="00AE2B5C"/>
    <w:rsid w:val="00AE3D9D"/>
    <w:rsid w:val="00AE3E21"/>
    <w:rsid w:val="00AE4AD8"/>
    <w:rsid w:val="00AE72B8"/>
    <w:rsid w:val="00AF77CE"/>
    <w:rsid w:val="00B0349E"/>
    <w:rsid w:val="00B03A56"/>
    <w:rsid w:val="00B0411D"/>
    <w:rsid w:val="00B141FB"/>
    <w:rsid w:val="00B25186"/>
    <w:rsid w:val="00B276C2"/>
    <w:rsid w:val="00B301DA"/>
    <w:rsid w:val="00B33E17"/>
    <w:rsid w:val="00B36525"/>
    <w:rsid w:val="00B424E3"/>
    <w:rsid w:val="00B450B8"/>
    <w:rsid w:val="00B46253"/>
    <w:rsid w:val="00B4798F"/>
    <w:rsid w:val="00B502D4"/>
    <w:rsid w:val="00B513A0"/>
    <w:rsid w:val="00B53468"/>
    <w:rsid w:val="00B535E9"/>
    <w:rsid w:val="00B54F3D"/>
    <w:rsid w:val="00B5534D"/>
    <w:rsid w:val="00B578DA"/>
    <w:rsid w:val="00B60790"/>
    <w:rsid w:val="00B60D3C"/>
    <w:rsid w:val="00B65AA0"/>
    <w:rsid w:val="00B675B1"/>
    <w:rsid w:val="00B72E77"/>
    <w:rsid w:val="00BA66DA"/>
    <w:rsid w:val="00BA717A"/>
    <w:rsid w:val="00BA7D98"/>
    <w:rsid w:val="00BB19B6"/>
    <w:rsid w:val="00BB3256"/>
    <w:rsid w:val="00BB36E6"/>
    <w:rsid w:val="00BB64DC"/>
    <w:rsid w:val="00BB6D59"/>
    <w:rsid w:val="00BB786E"/>
    <w:rsid w:val="00BC25E9"/>
    <w:rsid w:val="00BC494C"/>
    <w:rsid w:val="00BC7AD4"/>
    <w:rsid w:val="00BD0B28"/>
    <w:rsid w:val="00BD27AC"/>
    <w:rsid w:val="00BD6DDB"/>
    <w:rsid w:val="00BD7DDB"/>
    <w:rsid w:val="00BE040A"/>
    <w:rsid w:val="00BE14EA"/>
    <w:rsid w:val="00BE18C9"/>
    <w:rsid w:val="00BE2E5C"/>
    <w:rsid w:val="00BF299F"/>
    <w:rsid w:val="00BF3924"/>
    <w:rsid w:val="00BF40C6"/>
    <w:rsid w:val="00C01552"/>
    <w:rsid w:val="00C01637"/>
    <w:rsid w:val="00C035F2"/>
    <w:rsid w:val="00C047E5"/>
    <w:rsid w:val="00C10EC8"/>
    <w:rsid w:val="00C15C16"/>
    <w:rsid w:val="00C21FFC"/>
    <w:rsid w:val="00C22E85"/>
    <w:rsid w:val="00C24D4A"/>
    <w:rsid w:val="00C25190"/>
    <w:rsid w:val="00C30E70"/>
    <w:rsid w:val="00C325AC"/>
    <w:rsid w:val="00C33571"/>
    <w:rsid w:val="00C3389B"/>
    <w:rsid w:val="00C422FA"/>
    <w:rsid w:val="00C44500"/>
    <w:rsid w:val="00C465E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96460"/>
    <w:rsid w:val="00CB7A8B"/>
    <w:rsid w:val="00CC0089"/>
    <w:rsid w:val="00CC0DBF"/>
    <w:rsid w:val="00CC19F7"/>
    <w:rsid w:val="00CC3078"/>
    <w:rsid w:val="00CC57CD"/>
    <w:rsid w:val="00CC6C4D"/>
    <w:rsid w:val="00CD1B85"/>
    <w:rsid w:val="00CD2E5B"/>
    <w:rsid w:val="00CD4605"/>
    <w:rsid w:val="00CD5AC3"/>
    <w:rsid w:val="00CD6896"/>
    <w:rsid w:val="00CE160E"/>
    <w:rsid w:val="00CE2A3C"/>
    <w:rsid w:val="00CE4570"/>
    <w:rsid w:val="00CE5F82"/>
    <w:rsid w:val="00CF0BD2"/>
    <w:rsid w:val="00CF4767"/>
    <w:rsid w:val="00CF63F7"/>
    <w:rsid w:val="00CF6CDC"/>
    <w:rsid w:val="00CF6F37"/>
    <w:rsid w:val="00D032DD"/>
    <w:rsid w:val="00D14C0E"/>
    <w:rsid w:val="00D150D4"/>
    <w:rsid w:val="00D207D3"/>
    <w:rsid w:val="00D240EF"/>
    <w:rsid w:val="00D252B7"/>
    <w:rsid w:val="00D35325"/>
    <w:rsid w:val="00D373BE"/>
    <w:rsid w:val="00D40830"/>
    <w:rsid w:val="00D432B2"/>
    <w:rsid w:val="00D43AC6"/>
    <w:rsid w:val="00D476FB"/>
    <w:rsid w:val="00D50CE9"/>
    <w:rsid w:val="00D521C1"/>
    <w:rsid w:val="00D605B8"/>
    <w:rsid w:val="00D63350"/>
    <w:rsid w:val="00D700E4"/>
    <w:rsid w:val="00D72CDC"/>
    <w:rsid w:val="00D8451C"/>
    <w:rsid w:val="00D846DC"/>
    <w:rsid w:val="00D87447"/>
    <w:rsid w:val="00D91100"/>
    <w:rsid w:val="00D92649"/>
    <w:rsid w:val="00DA019C"/>
    <w:rsid w:val="00DA35EA"/>
    <w:rsid w:val="00DA38CE"/>
    <w:rsid w:val="00DA4BFB"/>
    <w:rsid w:val="00DA4F41"/>
    <w:rsid w:val="00DA562E"/>
    <w:rsid w:val="00DA708A"/>
    <w:rsid w:val="00DB281E"/>
    <w:rsid w:val="00DB3049"/>
    <w:rsid w:val="00DB562A"/>
    <w:rsid w:val="00DB6354"/>
    <w:rsid w:val="00DC1EC5"/>
    <w:rsid w:val="00DD4A0A"/>
    <w:rsid w:val="00DD5ADE"/>
    <w:rsid w:val="00DF0178"/>
    <w:rsid w:val="00DF0E22"/>
    <w:rsid w:val="00DF1F22"/>
    <w:rsid w:val="00DF3491"/>
    <w:rsid w:val="00DF5871"/>
    <w:rsid w:val="00E02327"/>
    <w:rsid w:val="00E027A7"/>
    <w:rsid w:val="00E05EBC"/>
    <w:rsid w:val="00E102D1"/>
    <w:rsid w:val="00E14FA6"/>
    <w:rsid w:val="00E16824"/>
    <w:rsid w:val="00E24533"/>
    <w:rsid w:val="00E268B9"/>
    <w:rsid w:val="00E30FAB"/>
    <w:rsid w:val="00E318DD"/>
    <w:rsid w:val="00E32DAD"/>
    <w:rsid w:val="00E32E1C"/>
    <w:rsid w:val="00E34A9D"/>
    <w:rsid w:val="00E34CFF"/>
    <w:rsid w:val="00E34F44"/>
    <w:rsid w:val="00E40BD3"/>
    <w:rsid w:val="00E419FF"/>
    <w:rsid w:val="00E42364"/>
    <w:rsid w:val="00E47BE0"/>
    <w:rsid w:val="00E52FA3"/>
    <w:rsid w:val="00E55D0A"/>
    <w:rsid w:val="00E6117A"/>
    <w:rsid w:val="00E623D9"/>
    <w:rsid w:val="00E66F5A"/>
    <w:rsid w:val="00E7186D"/>
    <w:rsid w:val="00E72234"/>
    <w:rsid w:val="00E75E28"/>
    <w:rsid w:val="00E85B42"/>
    <w:rsid w:val="00E9015B"/>
    <w:rsid w:val="00E919EA"/>
    <w:rsid w:val="00E972C6"/>
    <w:rsid w:val="00EA07D9"/>
    <w:rsid w:val="00EA096F"/>
    <w:rsid w:val="00EA09C6"/>
    <w:rsid w:val="00EA2AE4"/>
    <w:rsid w:val="00EA59D0"/>
    <w:rsid w:val="00EB676F"/>
    <w:rsid w:val="00EB6E7A"/>
    <w:rsid w:val="00EC4502"/>
    <w:rsid w:val="00EC669B"/>
    <w:rsid w:val="00ED5558"/>
    <w:rsid w:val="00EE1D51"/>
    <w:rsid w:val="00EE6DC4"/>
    <w:rsid w:val="00EF03C8"/>
    <w:rsid w:val="00EF34F8"/>
    <w:rsid w:val="00EF434E"/>
    <w:rsid w:val="00EF6831"/>
    <w:rsid w:val="00EF71CE"/>
    <w:rsid w:val="00F21963"/>
    <w:rsid w:val="00F230EC"/>
    <w:rsid w:val="00F243F6"/>
    <w:rsid w:val="00F246C1"/>
    <w:rsid w:val="00F252B4"/>
    <w:rsid w:val="00F30553"/>
    <w:rsid w:val="00F34668"/>
    <w:rsid w:val="00F36E80"/>
    <w:rsid w:val="00F417CE"/>
    <w:rsid w:val="00F41C61"/>
    <w:rsid w:val="00F43999"/>
    <w:rsid w:val="00F45115"/>
    <w:rsid w:val="00F504F2"/>
    <w:rsid w:val="00F53CF6"/>
    <w:rsid w:val="00F67C2A"/>
    <w:rsid w:val="00F7177B"/>
    <w:rsid w:val="00F80624"/>
    <w:rsid w:val="00F84E71"/>
    <w:rsid w:val="00F9082D"/>
    <w:rsid w:val="00F95977"/>
    <w:rsid w:val="00F9634F"/>
    <w:rsid w:val="00F9798B"/>
    <w:rsid w:val="00FA611D"/>
    <w:rsid w:val="00FA71FE"/>
    <w:rsid w:val="00FA7A5A"/>
    <w:rsid w:val="00FB0120"/>
    <w:rsid w:val="00FB1B59"/>
    <w:rsid w:val="00FB22C6"/>
    <w:rsid w:val="00FB4771"/>
    <w:rsid w:val="00FB6406"/>
    <w:rsid w:val="00FB657B"/>
    <w:rsid w:val="00FC2333"/>
    <w:rsid w:val="00FC5FF6"/>
    <w:rsid w:val="00FC76B4"/>
    <w:rsid w:val="00FD00FE"/>
    <w:rsid w:val="00FD5054"/>
    <w:rsid w:val="00FE0601"/>
    <w:rsid w:val="00FE0B17"/>
    <w:rsid w:val="00FE15E7"/>
    <w:rsid w:val="00FE63D1"/>
    <w:rsid w:val="00FE68E2"/>
    <w:rsid w:val="00FF217D"/>
    <w:rsid w:val="00FF7651"/>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A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2B68-6D1D-4B49-8E26-C0E6BBB41397}">
  <ds:schemaRefs>
    <ds:schemaRef ds:uri="http://schemas.microsoft.com/sharepoint/v3/contenttype/forms"/>
  </ds:schemaRefs>
</ds:datastoreItem>
</file>

<file path=customXml/itemProps2.xml><?xml version="1.0" encoding="utf-8"?>
<ds:datastoreItem xmlns:ds="http://schemas.openxmlformats.org/officeDocument/2006/customXml" ds:itemID="{53E33028-8666-4829-A739-9BA92E3C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E3E3F-BC80-46E4-9730-6FEACD721AAB}">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f9b354d7-1a8a-4ea2-91ff-17fc6d8982e7"/>
    <ds:schemaRef ds:uri="c7104164-0474-470d-b032-67eb221d310b"/>
    <ds:schemaRef ds:uri="http://www.w3.org/XML/1998/namespace"/>
    <ds:schemaRef ds:uri="http://purl.org/dc/dcmitype/"/>
  </ds:schemaRefs>
</ds:datastoreItem>
</file>

<file path=customXml/itemProps4.xml><?xml version="1.0" encoding="utf-8"?>
<ds:datastoreItem xmlns:ds="http://schemas.openxmlformats.org/officeDocument/2006/customXml" ds:itemID="{80930F51-3CB9-403A-BD2C-BE7DC6EA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3907</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25911</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Misha Mydlova</cp:lastModifiedBy>
  <cp:revision>3</cp:revision>
  <cp:lastPrinted>2012-02-14T16:34:00Z</cp:lastPrinted>
  <dcterms:created xsi:type="dcterms:W3CDTF">2021-06-19T10:58:00Z</dcterms:created>
  <dcterms:modified xsi:type="dcterms:W3CDTF">2021-06-19T10:59:00Z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0x0101008DC645692AF94A4D8F9CD17B1B71B979</vt:lpwstr>
  </property>
  <property fmtid="{D5CDD505-2E9C-101B-9397-08002B2CF9AE}" pid="11" name="_dlc_DocIdItemGuid">
    <vt:lpwstr>3bcf18a3-405b-404d-997f-6910acef6cc0</vt:lpwstr>
  </property>
  <property fmtid="{D5CDD505-2E9C-101B-9397-08002B2CF9AE}" pid="12" name="MSIP_Label_df7c5495-78f6-43f5-a244-bc220efa91b9_Enabled">
    <vt:lpwstr>True</vt:lpwstr>
  </property>
  <property fmtid="{D5CDD505-2E9C-101B-9397-08002B2CF9AE}" pid="13" name="MSIP_Label_df7c5495-78f6-43f5-a244-bc220efa91b9_SiteId">
    <vt:lpwstr>42f52aad-46ec-41f5-8eae-8c36039cffe8</vt:lpwstr>
  </property>
  <property fmtid="{D5CDD505-2E9C-101B-9397-08002B2CF9AE}" pid="14" name="MSIP_Label_df7c5495-78f6-43f5-a244-bc220efa91b9_Owner">
    <vt:lpwstr>steve.durbin@excathedra.solutions</vt:lpwstr>
  </property>
  <property fmtid="{D5CDD505-2E9C-101B-9397-08002B2CF9AE}" pid="15" name="MSIP_Label_df7c5495-78f6-43f5-a244-bc220efa91b9_SetDate">
    <vt:lpwstr>2020-07-20T15:44:38.1466325Z</vt:lpwstr>
  </property>
  <property fmtid="{D5CDD505-2E9C-101B-9397-08002B2CF9AE}" pid="16" name="MSIP_Label_df7c5495-78f6-43f5-a244-bc220efa91b9_Name">
    <vt:lpwstr>Internal</vt:lpwstr>
  </property>
  <property fmtid="{D5CDD505-2E9C-101B-9397-08002B2CF9AE}" pid="17" name="MSIP_Label_df7c5495-78f6-43f5-a244-bc220efa91b9_Application">
    <vt:lpwstr>Microsoft Azure Information Protection</vt:lpwstr>
  </property>
  <property fmtid="{D5CDD505-2E9C-101B-9397-08002B2CF9AE}" pid="18" name="MSIP_Label_df7c5495-78f6-43f5-a244-bc220efa91b9_ActionId">
    <vt:lpwstr>c86be624-49bc-4b73-bbfe-b96b25aa1844</vt:lpwstr>
  </property>
  <property fmtid="{D5CDD505-2E9C-101B-9397-08002B2CF9AE}" pid="19" name="MSIP_Label_df7c5495-78f6-43f5-a244-bc220efa91b9_Extended_MSFT_Method">
    <vt:lpwstr>Automatic</vt:lpwstr>
  </property>
  <property fmtid="{D5CDD505-2E9C-101B-9397-08002B2CF9AE}" pid="20" name="MSIP_Label_4f2e6ff0-a85d-4496-8902-aaf2bdaa0503_Enabled">
    <vt:lpwstr>True</vt:lpwstr>
  </property>
  <property fmtid="{D5CDD505-2E9C-101B-9397-08002B2CF9AE}" pid="21" name="MSIP_Label_4f2e6ff0-a85d-4496-8902-aaf2bdaa0503_SiteId">
    <vt:lpwstr>42f52aad-46ec-41f5-8eae-8c36039cffe8</vt:lpwstr>
  </property>
  <property fmtid="{D5CDD505-2E9C-101B-9397-08002B2CF9AE}" pid="22" name="MSIP_Label_4f2e6ff0-a85d-4496-8902-aaf2bdaa0503_Owner">
    <vt:lpwstr>steve.durbin@excathedra.solutions</vt:lpwstr>
  </property>
  <property fmtid="{D5CDD505-2E9C-101B-9397-08002B2CF9AE}" pid="23" name="MSIP_Label_4f2e6ff0-a85d-4496-8902-aaf2bdaa0503_SetDate">
    <vt:lpwstr>2020-07-20T15:44:38.1466325Z</vt:lpwstr>
  </property>
  <property fmtid="{D5CDD505-2E9C-101B-9397-08002B2CF9AE}" pid="24" name="MSIP_Label_4f2e6ff0-a85d-4496-8902-aaf2bdaa0503_Name">
    <vt:lpwstr>OFFICIAL</vt:lpwstr>
  </property>
  <property fmtid="{D5CDD505-2E9C-101B-9397-08002B2CF9AE}" pid="25" name="MSIP_Label_4f2e6ff0-a85d-4496-8902-aaf2bdaa0503_Application">
    <vt:lpwstr>Microsoft Azure Information Protection</vt:lpwstr>
  </property>
  <property fmtid="{D5CDD505-2E9C-101B-9397-08002B2CF9AE}" pid="26" name="MSIP_Label_4f2e6ff0-a85d-4496-8902-aaf2bdaa0503_ActionId">
    <vt:lpwstr>c86be624-49bc-4b73-bbfe-b96b25aa1844</vt:lpwstr>
  </property>
  <property fmtid="{D5CDD505-2E9C-101B-9397-08002B2CF9AE}" pid="27" name="MSIP_Label_4f2e6ff0-a85d-4496-8902-aaf2bdaa0503_Parent">
    <vt:lpwstr>df7c5495-78f6-43f5-a244-bc220efa91b9</vt:lpwstr>
  </property>
  <property fmtid="{D5CDD505-2E9C-101B-9397-08002B2CF9AE}" pid="28" name="MSIP_Label_4f2e6ff0-a85d-4496-8902-aaf2bdaa0503_Extended_MSFT_Method">
    <vt:lpwstr>Automatic</vt:lpwstr>
  </property>
  <property fmtid="{D5CDD505-2E9C-101B-9397-08002B2CF9AE}" pid="29" name="MSIP_Label_a733a95c-9f67-419b-a145-04b77b99a4d0_Enabled">
    <vt:lpwstr>True</vt:lpwstr>
  </property>
  <property fmtid="{D5CDD505-2E9C-101B-9397-08002B2CF9AE}" pid="30" name="MSIP_Label_a733a95c-9f67-419b-a145-04b77b99a4d0_SiteId">
    <vt:lpwstr>cc18b91d-1bb2-4d9b-ac76-7a4447488d49</vt:lpwstr>
  </property>
  <property fmtid="{D5CDD505-2E9C-101B-9397-08002B2CF9AE}" pid="31" name="MSIP_Label_a733a95c-9f67-419b-a145-04b77b99a4d0_Owner">
    <vt:lpwstr>Steve.Durbin@enfield.gov.uk</vt:lpwstr>
  </property>
  <property fmtid="{D5CDD505-2E9C-101B-9397-08002B2CF9AE}" pid="32" name="MSIP_Label_a733a95c-9f67-419b-a145-04b77b99a4d0_SetDate">
    <vt:lpwstr>2018-09-12T14:14:01.9481026Z</vt:lpwstr>
  </property>
  <property fmtid="{D5CDD505-2E9C-101B-9397-08002B2CF9AE}" pid="33" name="MSIP_Label_a733a95c-9f67-419b-a145-04b77b99a4d0_Name">
    <vt:lpwstr>External</vt:lpwstr>
  </property>
  <property fmtid="{D5CDD505-2E9C-101B-9397-08002B2CF9AE}" pid="34" name="MSIP_Label_a733a95c-9f67-419b-a145-04b77b99a4d0_Application">
    <vt:lpwstr>Microsoft Azure Information Protection</vt:lpwstr>
  </property>
  <property fmtid="{D5CDD505-2E9C-101B-9397-08002B2CF9AE}" pid="35" name="MSIP_Label_a733a95c-9f67-419b-a145-04b77b99a4d0_Extended_MSFT_Method">
    <vt:lpwstr>Manual</vt:lpwstr>
  </property>
  <property fmtid="{D5CDD505-2E9C-101B-9397-08002B2CF9AE}" pid="36" name="MSIP_Label_654c3615-41c5-4b89-b528-23679be2a629_Enabled">
    <vt:lpwstr>True</vt:lpwstr>
  </property>
  <property fmtid="{D5CDD505-2E9C-101B-9397-08002B2CF9AE}" pid="37" name="MSIP_Label_654c3615-41c5-4b89-b528-23679be2a629_SiteId">
    <vt:lpwstr>cc18b91d-1bb2-4d9b-ac76-7a4447488d49</vt:lpwstr>
  </property>
  <property fmtid="{D5CDD505-2E9C-101B-9397-08002B2CF9AE}" pid="38" name="MSIP_Label_654c3615-41c5-4b89-b528-23679be2a629_Owner">
    <vt:lpwstr>Steve.Durbin@enfield.gov.uk</vt:lpwstr>
  </property>
  <property fmtid="{D5CDD505-2E9C-101B-9397-08002B2CF9AE}" pid="39" name="MSIP_Label_654c3615-41c5-4b89-b528-23679be2a629_SetDate">
    <vt:lpwstr>2018-09-12T14:14:01.9481026Z</vt:lpwstr>
  </property>
  <property fmtid="{D5CDD505-2E9C-101B-9397-08002B2CF9AE}" pid="40" name="MSIP_Label_654c3615-41c5-4b89-b528-23679be2a629_Name">
    <vt:lpwstr>Official</vt:lpwstr>
  </property>
  <property fmtid="{D5CDD505-2E9C-101B-9397-08002B2CF9AE}" pid="41" name="MSIP_Label_654c3615-41c5-4b89-b528-23679be2a629_Application">
    <vt:lpwstr>Microsoft Azure Information Protection</vt:lpwstr>
  </property>
  <property fmtid="{D5CDD505-2E9C-101B-9397-08002B2CF9AE}" pid="42" name="MSIP_Label_654c3615-41c5-4b89-b528-23679be2a629_Parent">
    <vt:lpwstr>a733a95c-9f67-419b-a145-04b77b99a4d0</vt:lpwstr>
  </property>
  <property fmtid="{D5CDD505-2E9C-101B-9397-08002B2CF9AE}" pid="43" name="MSIP_Label_654c3615-41c5-4b89-b528-23679be2a629_Extended_MSFT_Method">
    <vt:lpwstr>Manual</vt:lpwstr>
  </property>
  <property fmtid="{D5CDD505-2E9C-101B-9397-08002B2CF9AE}" pid="44" name="Sensitivity">
    <vt:lpwstr>Internal OFFICIAL External Official</vt:lpwstr>
  </property>
</Properties>
</file>